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22" w:rsidRPr="00A962DF" w:rsidRDefault="00501622" w:rsidP="00501622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A962DF">
        <w:rPr>
          <w:bCs/>
          <w:kern w:val="28"/>
          <w:sz w:val="28"/>
          <w:szCs w:val="28"/>
        </w:rPr>
        <w:t xml:space="preserve">                                                                                          </w:t>
      </w: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D2200B" w:rsidRPr="00D2200B" w:rsidTr="00686D07">
        <w:trPr>
          <w:trHeight w:val="1955"/>
        </w:trPr>
        <w:tc>
          <w:tcPr>
            <w:tcW w:w="4405" w:type="dxa"/>
            <w:gridSpan w:val="2"/>
            <w:hideMark/>
          </w:tcPr>
          <w:p w:rsidR="00D2200B" w:rsidRPr="00D2200B" w:rsidRDefault="00D2200B" w:rsidP="00D2200B">
            <w:pPr>
              <w:keepNext/>
              <w:spacing w:after="60"/>
              <w:ind w:left="-108"/>
              <w:jc w:val="center"/>
              <w:outlineLvl w:val="1"/>
            </w:pPr>
            <w:r w:rsidRPr="00D2200B">
              <w:rPr>
                <w:lang w:val="en-US"/>
              </w:rPr>
              <w:t>C</w:t>
            </w:r>
            <w:r w:rsidRPr="00D2200B">
              <w:t>ОВЕТ</w:t>
            </w:r>
          </w:p>
          <w:p w:rsidR="00D2200B" w:rsidRPr="00D2200B" w:rsidRDefault="00D2200B" w:rsidP="00D2200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D2200B">
              <w:t>НИЖНЕЧЕКУРСКОГО СЕЛЬСКОГО ПОСЕЛЕНИЯ ДРОЖЖАНОВСКОГО</w:t>
            </w:r>
          </w:p>
          <w:p w:rsidR="00D2200B" w:rsidRPr="00D2200B" w:rsidRDefault="00D2200B" w:rsidP="00D2200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D2200B">
              <w:t>МУНИЦИПАЛЬНОГО РАЙОНА</w:t>
            </w:r>
          </w:p>
          <w:p w:rsidR="00D2200B" w:rsidRPr="00D2200B" w:rsidRDefault="00D2200B" w:rsidP="00D2200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D2200B">
              <w:t>РЕСПУБЛИКИ ТАТАРСТАН</w:t>
            </w:r>
          </w:p>
        </w:tc>
        <w:tc>
          <w:tcPr>
            <w:tcW w:w="1266" w:type="dxa"/>
          </w:tcPr>
          <w:p w:rsidR="00D2200B" w:rsidRPr="00D2200B" w:rsidRDefault="00D2200B" w:rsidP="00D2200B">
            <w:pPr>
              <w:ind w:right="-108"/>
              <w:jc w:val="center"/>
            </w:pPr>
          </w:p>
          <w:p w:rsidR="00D2200B" w:rsidRPr="00D2200B" w:rsidRDefault="00D2200B" w:rsidP="00D2200B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D2200B" w:rsidRPr="00D2200B" w:rsidRDefault="00D2200B" w:rsidP="00D2200B">
            <w:pPr>
              <w:keepNext/>
              <w:spacing w:after="60"/>
              <w:ind w:right="-108"/>
              <w:jc w:val="center"/>
              <w:outlineLvl w:val="1"/>
            </w:pPr>
            <w:r w:rsidRPr="00D2200B">
              <w:t>ТАТАРСТАН РЕСПУБЛИКАСЫ</w:t>
            </w:r>
          </w:p>
          <w:p w:rsidR="00D2200B" w:rsidRPr="00D2200B" w:rsidRDefault="00D2200B" w:rsidP="00D2200B">
            <w:pPr>
              <w:keepNext/>
              <w:spacing w:after="60"/>
              <w:ind w:right="-108"/>
              <w:jc w:val="center"/>
              <w:outlineLvl w:val="1"/>
            </w:pPr>
            <w:r w:rsidRPr="00D2200B">
              <w:t xml:space="preserve"> ЧҮПРӘЛЕ</w:t>
            </w:r>
          </w:p>
          <w:p w:rsidR="00D2200B" w:rsidRPr="00D2200B" w:rsidRDefault="00D2200B" w:rsidP="00D2200B">
            <w:pPr>
              <w:keepNext/>
              <w:spacing w:after="60"/>
              <w:ind w:right="-108"/>
              <w:jc w:val="center"/>
              <w:outlineLvl w:val="1"/>
            </w:pPr>
            <w:r w:rsidRPr="00D2200B">
              <w:t>МУНИЦИПАЛЬ РАЙОНЫ</w:t>
            </w:r>
          </w:p>
          <w:p w:rsidR="00D2200B" w:rsidRPr="00D2200B" w:rsidRDefault="00D2200B" w:rsidP="00D2200B">
            <w:pPr>
              <w:spacing w:after="60"/>
              <w:ind w:right="-108"/>
              <w:jc w:val="center"/>
            </w:pPr>
            <w:r w:rsidRPr="00D2200B">
              <w:rPr>
                <w:lang w:val="tt-RU"/>
              </w:rPr>
              <w:t>ТҮБӘН ЧӘКЕ АВЫЛ ҖИРЛЕГЕ</w:t>
            </w:r>
            <w:r w:rsidRPr="00D2200B">
              <w:t xml:space="preserve"> СОВЕТЫ</w:t>
            </w:r>
          </w:p>
        </w:tc>
      </w:tr>
      <w:tr w:rsidR="00D2200B" w:rsidRPr="00D2200B" w:rsidTr="00686D07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D2200B" w:rsidRPr="00D2200B" w:rsidRDefault="00277399" w:rsidP="00D2200B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D2200B" w:rsidRPr="00D2200B" w:rsidRDefault="00D2200B" w:rsidP="00D2200B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D2200B" w:rsidRPr="00D2200B" w:rsidRDefault="00D2200B" w:rsidP="00D220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D2200B">
        <w:rPr>
          <w:b/>
        </w:rPr>
        <w:t>РЕШЕНИЕ</w:t>
      </w:r>
      <w:r w:rsidRPr="00D2200B">
        <w:rPr>
          <w:b/>
          <w:sz w:val="28"/>
          <w:szCs w:val="28"/>
        </w:rPr>
        <w:t xml:space="preserve">                                          </w:t>
      </w:r>
      <w:r w:rsidRPr="00D2200B">
        <w:rPr>
          <w:b/>
        </w:rPr>
        <w:t xml:space="preserve">КАРАР                </w:t>
      </w:r>
    </w:p>
    <w:p w:rsidR="00D2200B" w:rsidRPr="00D2200B" w:rsidRDefault="00D2200B" w:rsidP="00D220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0"/>
          <w:szCs w:val="20"/>
        </w:rPr>
      </w:pPr>
      <w:proofErr w:type="spellStart"/>
      <w:r w:rsidRPr="00D2200B">
        <w:rPr>
          <w:sz w:val="20"/>
          <w:szCs w:val="20"/>
        </w:rPr>
        <w:t>с.Нижнее</w:t>
      </w:r>
      <w:proofErr w:type="spellEnd"/>
      <w:r w:rsidRPr="00D2200B">
        <w:rPr>
          <w:sz w:val="20"/>
          <w:szCs w:val="20"/>
        </w:rPr>
        <w:t xml:space="preserve"> Чекурское</w:t>
      </w:r>
    </w:p>
    <w:p w:rsidR="00AF15A7" w:rsidRPr="00AF15A7" w:rsidRDefault="00D2200B" w:rsidP="00AF15A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17</w:t>
      </w:r>
      <w:r w:rsidR="00667783">
        <w:rPr>
          <w:sz w:val="28"/>
          <w:szCs w:val="28"/>
          <w:lang w:val="tt-RU"/>
        </w:rPr>
        <w:t xml:space="preserve"> декабрь</w:t>
      </w:r>
      <w:r w:rsidR="00AF15A7" w:rsidRPr="00AF15A7">
        <w:rPr>
          <w:sz w:val="28"/>
          <w:szCs w:val="28"/>
          <w:lang w:val="tt-RU"/>
        </w:rPr>
        <w:t xml:space="preserve">  2021 ел</w:t>
      </w:r>
      <w:r w:rsidR="00AF15A7" w:rsidRPr="00AF15A7">
        <w:rPr>
          <w:sz w:val="28"/>
          <w:szCs w:val="28"/>
          <w:lang w:val="tt-RU"/>
        </w:rPr>
        <w:tab/>
      </w:r>
      <w:r w:rsidR="00AF15A7" w:rsidRPr="00AF15A7">
        <w:rPr>
          <w:sz w:val="28"/>
          <w:szCs w:val="28"/>
          <w:lang w:val="tt-RU"/>
        </w:rPr>
        <w:tab/>
      </w:r>
      <w:r w:rsidR="00AF15A7" w:rsidRPr="00AF15A7">
        <w:rPr>
          <w:sz w:val="28"/>
          <w:szCs w:val="28"/>
          <w:lang w:val="tt-RU"/>
        </w:rPr>
        <w:tab/>
        <w:t>№ 1</w:t>
      </w:r>
      <w:r>
        <w:rPr>
          <w:sz w:val="28"/>
          <w:szCs w:val="28"/>
          <w:lang w:val="tt-RU"/>
        </w:rPr>
        <w:t>3</w:t>
      </w:r>
      <w:r w:rsidR="00AF15A7" w:rsidRPr="00AF15A7">
        <w:rPr>
          <w:sz w:val="28"/>
          <w:szCs w:val="28"/>
          <w:lang w:val="tt-RU"/>
        </w:rPr>
        <w:t>/</w:t>
      </w:r>
      <w:r w:rsidR="00667783">
        <w:rPr>
          <w:sz w:val="28"/>
          <w:szCs w:val="28"/>
          <w:lang w:val="tt-RU"/>
        </w:rPr>
        <w:t>5</w:t>
      </w:r>
    </w:p>
    <w:p w:rsidR="008031E8" w:rsidRPr="00A962DF" w:rsidRDefault="008031E8">
      <w:pPr>
        <w:rPr>
          <w:sz w:val="28"/>
          <w:szCs w:val="28"/>
          <w:lang w:val="tt-RU"/>
        </w:rPr>
      </w:pPr>
    </w:p>
    <w:p w:rsidR="008031E8" w:rsidRPr="00A962DF" w:rsidRDefault="0019418C">
      <w:pPr>
        <w:rPr>
          <w:sz w:val="28"/>
          <w:szCs w:val="28"/>
          <w:lang w:val="tt-RU"/>
        </w:rPr>
      </w:pPr>
      <w:r w:rsidRPr="00A962DF">
        <w:rPr>
          <w:sz w:val="28"/>
          <w:szCs w:val="28"/>
          <w:lang w:val="tt-RU"/>
        </w:rPr>
        <w:t xml:space="preserve">    </w:t>
      </w:r>
      <w:r w:rsidR="00127ADB">
        <w:rPr>
          <w:sz w:val="28"/>
          <w:szCs w:val="28"/>
          <w:lang w:val="tt-RU"/>
        </w:rPr>
        <w:t>“</w:t>
      </w:r>
      <w:r w:rsidRPr="00A962DF">
        <w:rPr>
          <w:sz w:val="28"/>
          <w:szCs w:val="28"/>
          <w:lang w:val="tt-RU"/>
        </w:rPr>
        <w:t xml:space="preserve"> </w:t>
      </w:r>
      <w:r w:rsidR="008031E8" w:rsidRPr="00A962DF">
        <w:rPr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D2200B">
        <w:rPr>
          <w:sz w:val="28"/>
          <w:szCs w:val="28"/>
          <w:lang w:val="tt-RU"/>
        </w:rPr>
        <w:t>Түбән Чәке</w:t>
      </w:r>
      <w:r w:rsidR="008031E8" w:rsidRPr="00A962DF">
        <w:rPr>
          <w:sz w:val="28"/>
          <w:szCs w:val="28"/>
          <w:lang w:val="tt-RU"/>
        </w:rPr>
        <w:t xml:space="preserve"> авыл җирлегеннән файдалану һәм төзелеш кагыйдәләренә үзгәрешләр кертү турында»карар</w:t>
      </w:r>
      <w:r w:rsidR="00277399">
        <w:rPr>
          <w:sz w:val="28"/>
          <w:szCs w:val="28"/>
          <w:lang w:val="tt-RU"/>
        </w:rPr>
        <w:t>ы</w:t>
      </w:r>
      <w:r w:rsidR="008031E8" w:rsidRPr="00A962DF">
        <w:rPr>
          <w:sz w:val="28"/>
          <w:szCs w:val="28"/>
          <w:lang w:val="tt-RU"/>
        </w:rPr>
        <w:t xml:space="preserve"> хакында</w:t>
      </w:r>
      <w:bookmarkStart w:id="0" w:name="_GoBack"/>
      <w:bookmarkEnd w:id="0"/>
    </w:p>
    <w:p w:rsidR="008031E8" w:rsidRPr="00A962DF" w:rsidRDefault="008031E8">
      <w:pPr>
        <w:rPr>
          <w:sz w:val="28"/>
          <w:szCs w:val="28"/>
          <w:lang w:val="tt-RU"/>
        </w:rPr>
      </w:pPr>
    </w:p>
    <w:p w:rsidR="008031E8" w:rsidRPr="00A962DF" w:rsidRDefault="008031E8" w:rsidP="008031E8">
      <w:pPr>
        <w:rPr>
          <w:sz w:val="28"/>
          <w:szCs w:val="28"/>
          <w:lang w:val="tt-RU"/>
        </w:rPr>
      </w:pPr>
      <w:r w:rsidRPr="00A962DF">
        <w:rPr>
          <w:sz w:val="28"/>
          <w:szCs w:val="28"/>
          <w:lang w:val="tt-RU"/>
        </w:rPr>
        <w:t xml:space="preserve">   Россия Федерациясе Шәһәр төзелеше кодексы, «Россия Федерациясендә җирле үзидарә оештыруның гомуми принциплары турында» 2003 елның 6 октябрендәге 131-ФЗ номерлы Федераль закон, РФ Җир кодексы, «шәхси ярдәмче хуҗалык турында» 07.07.2003 елдагы 112-ФЗ номерлы Закон нигезендә, прокурор протестын исәпкә алып, Татарстан Республикасы Чүпрәле муниципаль районы </w:t>
      </w:r>
      <w:r w:rsidR="00D2200B">
        <w:rPr>
          <w:sz w:val="28"/>
          <w:szCs w:val="28"/>
          <w:lang w:val="tt-RU"/>
        </w:rPr>
        <w:t>Түбән Чәке</w:t>
      </w:r>
      <w:r w:rsidRPr="00A962DF">
        <w:rPr>
          <w:sz w:val="28"/>
          <w:szCs w:val="28"/>
          <w:lang w:val="tt-RU"/>
        </w:rPr>
        <w:t xml:space="preserve"> авыл җирлеге Советы КАРАР </w:t>
      </w:r>
      <w:r w:rsidR="00994172" w:rsidRPr="00A962DF">
        <w:rPr>
          <w:sz w:val="28"/>
          <w:szCs w:val="28"/>
          <w:lang w:val="tt-RU"/>
        </w:rPr>
        <w:t>БИРӘ</w:t>
      </w:r>
      <w:r w:rsidRPr="00A962DF">
        <w:rPr>
          <w:sz w:val="28"/>
          <w:szCs w:val="28"/>
          <w:lang w:val="tt-RU"/>
        </w:rPr>
        <w:t>:</w:t>
      </w:r>
    </w:p>
    <w:p w:rsidR="008031E8" w:rsidRPr="00A962DF" w:rsidRDefault="008031E8" w:rsidP="008031E8">
      <w:pPr>
        <w:rPr>
          <w:sz w:val="28"/>
          <w:szCs w:val="28"/>
          <w:lang w:val="tt-RU"/>
        </w:rPr>
      </w:pPr>
      <w:r w:rsidRPr="00A962DF">
        <w:rPr>
          <w:sz w:val="28"/>
          <w:szCs w:val="28"/>
          <w:lang w:val="tt-RU"/>
        </w:rPr>
        <w:t xml:space="preserve">1. Татарстан Республикасы Чүпрәле муниципаль районы </w:t>
      </w:r>
      <w:r w:rsidR="00D2200B">
        <w:rPr>
          <w:sz w:val="28"/>
          <w:szCs w:val="28"/>
          <w:lang w:val="tt-RU"/>
        </w:rPr>
        <w:t>Түбән Чәке</w:t>
      </w:r>
      <w:r w:rsidR="00994172" w:rsidRPr="00A962DF">
        <w:rPr>
          <w:sz w:val="28"/>
          <w:szCs w:val="28"/>
          <w:lang w:val="tt-RU"/>
        </w:rPr>
        <w:t xml:space="preserve"> </w:t>
      </w:r>
      <w:r w:rsidRPr="00A962DF">
        <w:rPr>
          <w:sz w:val="28"/>
          <w:szCs w:val="28"/>
          <w:lang w:val="tt-RU"/>
        </w:rPr>
        <w:t>авыл җирлеге Сове</w:t>
      </w:r>
      <w:r w:rsidR="00994172" w:rsidRPr="00A962DF">
        <w:rPr>
          <w:sz w:val="28"/>
          <w:szCs w:val="28"/>
          <w:lang w:val="tt-RU"/>
        </w:rPr>
        <w:t>тының 25.01.2014 ел, №3</w:t>
      </w:r>
      <w:r w:rsidR="00D2200B">
        <w:rPr>
          <w:sz w:val="28"/>
          <w:szCs w:val="28"/>
          <w:lang w:val="tt-RU"/>
        </w:rPr>
        <w:t>7</w:t>
      </w:r>
      <w:r w:rsidR="00994172" w:rsidRPr="00A962DF">
        <w:rPr>
          <w:sz w:val="28"/>
          <w:szCs w:val="28"/>
          <w:lang w:val="tt-RU"/>
        </w:rPr>
        <w:t>/1 карары (</w:t>
      </w:r>
      <w:r w:rsidR="00D2200B">
        <w:rPr>
          <w:sz w:val="28"/>
          <w:szCs w:val="28"/>
          <w:lang w:val="tt-RU"/>
        </w:rPr>
        <w:t>10</w:t>
      </w:r>
      <w:r w:rsidR="00994172" w:rsidRPr="00A962DF">
        <w:rPr>
          <w:sz w:val="28"/>
          <w:szCs w:val="28"/>
          <w:lang w:val="tt-RU"/>
        </w:rPr>
        <w:t>.04.2019, №4</w:t>
      </w:r>
      <w:r w:rsidR="00D2200B">
        <w:rPr>
          <w:sz w:val="28"/>
          <w:szCs w:val="28"/>
          <w:lang w:val="tt-RU"/>
        </w:rPr>
        <w:t>9/1</w:t>
      </w:r>
      <w:r w:rsidR="00994172" w:rsidRPr="00A962DF">
        <w:rPr>
          <w:sz w:val="28"/>
          <w:szCs w:val="28"/>
          <w:lang w:val="tt-RU"/>
        </w:rPr>
        <w:t xml:space="preserve">; </w:t>
      </w:r>
      <w:r w:rsidR="00D2200B">
        <w:rPr>
          <w:sz w:val="28"/>
          <w:szCs w:val="28"/>
          <w:lang w:val="tt-RU"/>
        </w:rPr>
        <w:t xml:space="preserve">15.05.2020 №60/1; </w:t>
      </w:r>
      <w:r w:rsidR="00AF15A7" w:rsidRPr="00A962DF">
        <w:rPr>
          <w:sz w:val="28"/>
          <w:szCs w:val="28"/>
          <w:lang w:val="tt-RU"/>
        </w:rPr>
        <w:t>31</w:t>
      </w:r>
      <w:r w:rsidR="00994172" w:rsidRPr="00A962DF">
        <w:rPr>
          <w:sz w:val="28"/>
          <w:szCs w:val="28"/>
          <w:lang w:val="tt-RU"/>
        </w:rPr>
        <w:t>.0</w:t>
      </w:r>
      <w:r w:rsidR="00AF15A7" w:rsidRPr="00A962DF">
        <w:rPr>
          <w:sz w:val="28"/>
          <w:szCs w:val="28"/>
          <w:lang w:val="tt-RU"/>
        </w:rPr>
        <w:t>5</w:t>
      </w:r>
      <w:r w:rsidR="00994172" w:rsidRPr="00A962DF">
        <w:rPr>
          <w:sz w:val="28"/>
          <w:szCs w:val="28"/>
          <w:lang w:val="tt-RU"/>
        </w:rPr>
        <w:t xml:space="preserve">.2021, № </w:t>
      </w:r>
      <w:r w:rsidR="00D2200B">
        <w:rPr>
          <w:sz w:val="28"/>
          <w:szCs w:val="28"/>
          <w:lang w:val="tt-RU"/>
        </w:rPr>
        <w:t>8</w:t>
      </w:r>
      <w:r w:rsidRPr="00A962DF">
        <w:rPr>
          <w:sz w:val="28"/>
          <w:szCs w:val="28"/>
          <w:lang w:val="tt-RU"/>
        </w:rPr>
        <w:t xml:space="preserve">/1 редакциясендә) белән расланган "Татарстан Республикасы Чүпрәле муниципаль районы </w:t>
      </w:r>
      <w:r w:rsidR="00D2200B">
        <w:rPr>
          <w:sz w:val="28"/>
          <w:szCs w:val="28"/>
          <w:lang w:val="tt-RU"/>
        </w:rPr>
        <w:t>Түбән Чәке</w:t>
      </w:r>
      <w:r w:rsidR="00994172" w:rsidRPr="00A962DF">
        <w:rPr>
          <w:sz w:val="28"/>
          <w:szCs w:val="28"/>
          <w:lang w:val="tt-RU"/>
        </w:rPr>
        <w:t xml:space="preserve"> </w:t>
      </w:r>
      <w:r w:rsidRPr="00A962DF">
        <w:rPr>
          <w:sz w:val="28"/>
          <w:szCs w:val="28"/>
          <w:lang w:val="tt-RU"/>
        </w:rPr>
        <w:t>авыл җирлеге" муниципаль берәмлегене</w:t>
      </w:r>
      <w:r w:rsidR="00994172" w:rsidRPr="00A962DF">
        <w:rPr>
          <w:sz w:val="28"/>
          <w:szCs w:val="28"/>
          <w:lang w:val="tt-RU"/>
        </w:rPr>
        <w:t>ң җирдән файдалану һәм төзелеш К</w:t>
      </w:r>
      <w:r w:rsidRPr="00A962DF">
        <w:rPr>
          <w:sz w:val="28"/>
          <w:szCs w:val="28"/>
          <w:lang w:val="tt-RU"/>
        </w:rPr>
        <w:t xml:space="preserve">агыйдәләренә </w:t>
      </w:r>
      <w:r w:rsidR="00222106" w:rsidRPr="00A962DF">
        <w:rPr>
          <w:sz w:val="28"/>
          <w:szCs w:val="28"/>
          <w:lang w:val="tt-RU"/>
        </w:rPr>
        <w:t xml:space="preserve">түбәндәге </w:t>
      </w:r>
      <w:r w:rsidRPr="00A962DF">
        <w:rPr>
          <w:sz w:val="28"/>
          <w:szCs w:val="28"/>
          <w:lang w:val="tt-RU"/>
        </w:rPr>
        <w:t>үзгәрешләр</w:t>
      </w:r>
      <w:r w:rsidR="00222106" w:rsidRPr="00A962DF">
        <w:rPr>
          <w:sz w:val="28"/>
          <w:szCs w:val="28"/>
          <w:lang w:val="tt-RU"/>
        </w:rPr>
        <w:t>не</w:t>
      </w:r>
      <w:r w:rsidRPr="00A962DF">
        <w:rPr>
          <w:sz w:val="28"/>
          <w:szCs w:val="28"/>
          <w:lang w:val="tt-RU"/>
        </w:rPr>
        <w:t xml:space="preserve"> к</w:t>
      </w:r>
      <w:r w:rsidR="00222106" w:rsidRPr="00A962DF">
        <w:rPr>
          <w:sz w:val="28"/>
          <w:szCs w:val="28"/>
          <w:lang w:val="tt-RU"/>
        </w:rPr>
        <w:t>ертәргә:</w:t>
      </w:r>
    </w:p>
    <w:p w:rsidR="008031E8" w:rsidRPr="00A962DF" w:rsidRDefault="008031E8" w:rsidP="008031E8">
      <w:pPr>
        <w:rPr>
          <w:sz w:val="28"/>
          <w:szCs w:val="28"/>
          <w:lang w:val="tt-RU"/>
        </w:rPr>
      </w:pPr>
      <w:r w:rsidRPr="00A962DF">
        <w:rPr>
          <w:sz w:val="28"/>
          <w:szCs w:val="28"/>
          <w:lang w:val="tt-RU"/>
        </w:rPr>
        <w:t xml:space="preserve">1) </w:t>
      </w:r>
      <w:r w:rsidRPr="00A962DF">
        <w:rPr>
          <w:b/>
          <w:sz w:val="28"/>
          <w:szCs w:val="28"/>
          <w:lang w:val="tt-RU"/>
        </w:rPr>
        <w:t>16 статьяның 1 пунктында</w:t>
      </w:r>
      <w:r w:rsidRPr="00A962DF">
        <w:rPr>
          <w:sz w:val="28"/>
          <w:szCs w:val="28"/>
          <w:lang w:val="tt-RU"/>
        </w:rPr>
        <w:t xml:space="preserve"> «капиталь төзелеш» сүзләреннән соң «мондый рөхсәт бирү турында гариза кергән көннән алып унбиш эш көне эчендә әзерләнә»сүзләрен өстәргә:;</w:t>
      </w:r>
    </w:p>
    <w:p w:rsidR="008031E8" w:rsidRPr="00127ADB" w:rsidRDefault="008031E8" w:rsidP="008031E8">
      <w:pPr>
        <w:rPr>
          <w:b/>
          <w:sz w:val="28"/>
          <w:szCs w:val="28"/>
          <w:lang w:val="tt-RU"/>
        </w:rPr>
      </w:pPr>
      <w:r w:rsidRPr="00127ADB">
        <w:rPr>
          <w:sz w:val="28"/>
          <w:szCs w:val="28"/>
          <w:lang w:val="tt-RU"/>
        </w:rPr>
        <w:t xml:space="preserve">2) </w:t>
      </w:r>
      <w:r w:rsidRPr="00127ADB">
        <w:rPr>
          <w:b/>
          <w:sz w:val="28"/>
          <w:szCs w:val="28"/>
          <w:lang w:val="tt-RU"/>
        </w:rPr>
        <w:t>30 статьяда:</w:t>
      </w:r>
    </w:p>
    <w:p w:rsidR="008031E8" w:rsidRPr="00127ADB" w:rsidRDefault="008031E8" w:rsidP="008031E8">
      <w:pPr>
        <w:rPr>
          <w:sz w:val="28"/>
          <w:szCs w:val="28"/>
          <w:lang w:val="tt-RU"/>
        </w:rPr>
      </w:pPr>
      <w:r w:rsidRPr="00127ADB">
        <w:rPr>
          <w:sz w:val="28"/>
          <w:szCs w:val="28"/>
          <w:lang w:val="tt-RU"/>
        </w:rPr>
        <w:t xml:space="preserve">а) </w:t>
      </w:r>
      <w:r w:rsidR="00222106" w:rsidRPr="00127ADB">
        <w:rPr>
          <w:b/>
          <w:sz w:val="28"/>
          <w:szCs w:val="28"/>
          <w:lang w:val="tt-RU"/>
        </w:rPr>
        <w:t>2 пункт</w:t>
      </w:r>
      <w:r w:rsidR="00222106" w:rsidRPr="00A962DF">
        <w:rPr>
          <w:b/>
          <w:sz w:val="28"/>
          <w:szCs w:val="28"/>
          <w:lang w:val="tt-RU"/>
        </w:rPr>
        <w:t>ка</w:t>
      </w:r>
      <w:r w:rsidRPr="00127ADB">
        <w:rPr>
          <w:sz w:val="28"/>
          <w:szCs w:val="28"/>
          <w:lang w:val="tt-RU"/>
        </w:rPr>
        <w:t xml:space="preserve"> түбәндәге эчтәлекле абзац өстәргә:</w:t>
      </w:r>
    </w:p>
    <w:p w:rsidR="008031E8" w:rsidRPr="00A962DF" w:rsidRDefault="008031E8" w:rsidP="008031E8">
      <w:pPr>
        <w:rPr>
          <w:sz w:val="28"/>
          <w:szCs w:val="28"/>
        </w:rPr>
      </w:pPr>
      <w:r w:rsidRPr="00A962DF">
        <w:rPr>
          <w:sz w:val="28"/>
          <w:szCs w:val="28"/>
        </w:rPr>
        <w:t xml:space="preserve">"6) </w:t>
      </w:r>
      <w:proofErr w:type="spellStart"/>
      <w:r w:rsidRPr="00A962DF">
        <w:rPr>
          <w:sz w:val="28"/>
          <w:szCs w:val="28"/>
        </w:rPr>
        <w:t>территорияне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комплекслы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үстерү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турында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Карар</w:t>
      </w:r>
      <w:proofErr w:type="spellEnd"/>
      <w:r w:rsidRPr="00A962DF">
        <w:rPr>
          <w:sz w:val="28"/>
          <w:szCs w:val="28"/>
        </w:rPr>
        <w:t xml:space="preserve"> кабул </w:t>
      </w:r>
      <w:proofErr w:type="spellStart"/>
      <w:r w:rsidRPr="00A962DF">
        <w:rPr>
          <w:sz w:val="28"/>
          <w:szCs w:val="28"/>
        </w:rPr>
        <w:t>итү</w:t>
      </w:r>
      <w:proofErr w:type="spellEnd"/>
      <w:r w:rsidRPr="00A962DF">
        <w:rPr>
          <w:sz w:val="28"/>
          <w:szCs w:val="28"/>
        </w:rPr>
        <w:t>.»;</w:t>
      </w:r>
    </w:p>
    <w:p w:rsidR="008031E8" w:rsidRPr="00A962DF" w:rsidRDefault="008031E8" w:rsidP="008031E8">
      <w:pPr>
        <w:rPr>
          <w:sz w:val="28"/>
          <w:szCs w:val="28"/>
        </w:rPr>
      </w:pPr>
      <w:r w:rsidRPr="00A962DF">
        <w:rPr>
          <w:sz w:val="28"/>
          <w:szCs w:val="28"/>
        </w:rPr>
        <w:t xml:space="preserve">б) </w:t>
      </w:r>
      <w:r w:rsidRPr="00A962DF">
        <w:rPr>
          <w:b/>
          <w:sz w:val="28"/>
          <w:szCs w:val="28"/>
        </w:rPr>
        <w:t xml:space="preserve">6 </w:t>
      </w:r>
      <w:proofErr w:type="spellStart"/>
      <w:r w:rsidRPr="00A962DF">
        <w:rPr>
          <w:b/>
          <w:sz w:val="28"/>
          <w:szCs w:val="28"/>
        </w:rPr>
        <w:t>пунктта</w:t>
      </w:r>
      <w:proofErr w:type="spellEnd"/>
      <w:r w:rsidRPr="00A962DF">
        <w:rPr>
          <w:sz w:val="28"/>
          <w:szCs w:val="28"/>
        </w:rPr>
        <w:t xml:space="preserve"> «</w:t>
      </w:r>
      <w:proofErr w:type="spellStart"/>
      <w:r w:rsidRPr="00A962DF">
        <w:rPr>
          <w:sz w:val="28"/>
          <w:szCs w:val="28"/>
        </w:rPr>
        <w:t>утыз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көн</w:t>
      </w:r>
      <w:proofErr w:type="spellEnd"/>
      <w:r w:rsidRPr="00A962DF">
        <w:rPr>
          <w:sz w:val="28"/>
          <w:szCs w:val="28"/>
        </w:rPr>
        <w:t xml:space="preserve">» </w:t>
      </w:r>
      <w:proofErr w:type="spellStart"/>
      <w:r w:rsidRPr="00A962DF">
        <w:rPr>
          <w:sz w:val="28"/>
          <w:szCs w:val="28"/>
        </w:rPr>
        <w:t>сүзләрен</w:t>
      </w:r>
      <w:proofErr w:type="spellEnd"/>
      <w:r w:rsidRPr="00A962DF">
        <w:rPr>
          <w:sz w:val="28"/>
          <w:szCs w:val="28"/>
        </w:rPr>
        <w:t xml:space="preserve"> «</w:t>
      </w:r>
      <w:proofErr w:type="spellStart"/>
      <w:r w:rsidRPr="00A962DF">
        <w:rPr>
          <w:sz w:val="28"/>
          <w:szCs w:val="28"/>
        </w:rPr>
        <w:t>егерме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биш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proofErr w:type="gramStart"/>
      <w:r w:rsidRPr="00A962DF">
        <w:rPr>
          <w:sz w:val="28"/>
          <w:szCs w:val="28"/>
        </w:rPr>
        <w:t>көн»сүзләренә</w:t>
      </w:r>
      <w:proofErr w:type="spellEnd"/>
      <w:proofErr w:type="gram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алмаштырырга</w:t>
      </w:r>
      <w:proofErr w:type="spellEnd"/>
      <w:r w:rsidRPr="00A962DF">
        <w:rPr>
          <w:sz w:val="28"/>
          <w:szCs w:val="28"/>
        </w:rPr>
        <w:t>.;</w:t>
      </w:r>
    </w:p>
    <w:p w:rsidR="008031E8" w:rsidRPr="00A962DF" w:rsidRDefault="008031E8" w:rsidP="008031E8">
      <w:pPr>
        <w:rPr>
          <w:sz w:val="28"/>
          <w:szCs w:val="28"/>
        </w:rPr>
      </w:pPr>
      <w:r w:rsidRPr="00A962DF">
        <w:rPr>
          <w:sz w:val="28"/>
          <w:szCs w:val="28"/>
        </w:rPr>
        <w:t xml:space="preserve">3) </w:t>
      </w:r>
      <w:r w:rsidRPr="00A962DF">
        <w:rPr>
          <w:b/>
          <w:sz w:val="28"/>
          <w:szCs w:val="28"/>
        </w:rPr>
        <w:t xml:space="preserve">36 </w:t>
      </w:r>
      <w:proofErr w:type="spellStart"/>
      <w:r w:rsidRPr="00A962DF">
        <w:rPr>
          <w:b/>
          <w:sz w:val="28"/>
          <w:szCs w:val="28"/>
        </w:rPr>
        <w:t>статьяның</w:t>
      </w:r>
      <w:proofErr w:type="spellEnd"/>
      <w:r w:rsidRPr="00A962DF">
        <w:rPr>
          <w:b/>
          <w:sz w:val="28"/>
          <w:szCs w:val="28"/>
        </w:rPr>
        <w:t xml:space="preserve"> 8 </w:t>
      </w:r>
      <w:proofErr w:type="spellStart"/>
      <w:r w:rsidRPr="00A962DF">
        <w:rPr>
          <w:b/>
          <w:sz w:val="28"/>
          <w:szCs w:val="28"/>
        </w:rPr>
        <w:t>пунктындагы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дүртенче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абзацын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түбәндәге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эчтәле</w:t>
      </w:r>
      <w:r w:rsidR="00D2200B">
        <w:rPr>
          <w:sz w:val="28"/>
          <w:szCs w:val="28"/>
        </w:rPr>
        <w:t>кле</w:t>
      </w:r>
      <w:proofErr w:type="spellEnd"/>
      <w:r w:rsidR="00D2200B">
        <w:rPr>
          <w:sz w:val="28"/>
          <w:szCs w:val="28"/>
        </w:rPr>
        <w:t xml:space="preserve"> </w:t>
      </w:r>
      <w:proofErr w:type="spellStart"/>
      <w:r w:rsidR="00D2200B">
        <w:rPr>
          <w:sz w:val="28"/>
          <w:szCs w:val="28"/>
        </w:rPr>
        <w:t>абзацлар</w:t>
      </w:r>
      <w:proofErr w:type="spellEnd"/>
      <w:r w:rsidR="00D2200B">
        <w:rPr>
          <w:sz w:val="28"/>
          <w:szCs w:val="28"/>
        </w:rPr>
        <w:t xml:space="preserve"> </w:t>
      </w:r>
      <w:proofErr w:type="spellStart"/>
      <w:r w:rsidR="00D2200B">
        <w:rPr>
          <w:sz w:val="28"/>
          <w:szCs w:val="28"/>
        </w:rPr>
        <w:t>белән</w:t>
      </w:r>
      <w:proofErr w:type="spellEnd"/>
      <w:r w:rsidR="00D2200B">
        <w:rPr>
          <w:sz w:val="28"/>
          <w:szCs w:val="28"/>
        </w:rPr>
        <w:t xml:space="preserve"> </w:t>
      </w:r>
      <w:proofErr w:type="spellStart"/>
      <w:proofErr w:type="gramStart"/>
      <w:r w:rsidR="00D2200B">
        <w:rPr>
          <w:sz w:val="28"/>
          <w:szCs w:val="28"/>
        </w:rPr>
        <w:t>алмаштырырга</w:t>
      </w:r>
      <w:proofErr w:type="spellEnd"/>
      <w:r w:rsidRPr="00A962DF">
        <w:rPr>
          <w:sz w:val="28"/>
          <w:szCs w:val="28"/>
        </w:rPr>
        <w:t xml:space="preserve"> :</w:t>
      </w:r>
      <w:proofErr w:type="gramEnd"/>
    </w:p>
    <w:p w:rsidR="0019418C" w:rsidRPr="00A962DF" w:rsidRDefault="0019418C" w:rsidP="0019418C">
      <w:pPr>
        <w:rPr>
          <w:sz w:val="28"/>
          <w:szCs w:val="28"/>
        </w:rPr>
      </w:pPr>
      <w:r w:rsidRPr="00A962DF">
        <w:rPr>
          <w:sz w:val="28"/>
          <w:szCs w:val="28"/>
        </w:rPr>
        <w:t>«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аерым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участокларыннан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илнең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оборонасын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дәүләт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иминлеген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тәэмин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итү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рациональ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әйләнә-тирә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мохитне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максатларында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чикләнергә</w:t>
      </w:r>
      <w:proofErr w:type="spellEnd"/>
      <w:r w:rsidRPr="00A962DF">
        <w:rPr>
          <w:sz w:val="28"/>
          <w:szCs w:val="28"/>
        </w:rPr>
        <w:t xml:space="preserve"> яки </w:t>
      </w:r>
      <w:proofErr w:type="spellStart"/>
      <w:r w:rsidRPr="00A962DF">
        <w:rPr>
          <w:sz w:val="28"/>
          <w:szCs w:val="28"/>
        </w:rPr>
        <w:t>тыелырга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мөмкин</w:t>
      </w:r>
      <w:proofErr w:type="spellEnd"/>
      <w:r w:rsidRPr="00A962DF">
        <w:rPr>
          <w:sz w:val="28"/>
          <w:szCs w:val="28"/>
        </w:rPr>
        <w:t>.</w:t>
      </w:r>
    </w:p>
    <w:p w:rsidR="0019418C" w:rsidRPr="00A962DF" w:rsidRDefault="0019418C" w:rsidP="0019418C">
      <w:pPr>
        <w:rPr>
          <w:sz w:val="28"/>
          <w:szCs w:val="28"/>
        </w:rPr>
      </w:pPr>
      <w:proofErr w:type="spellStart"/>
      <w:r w:rsidRPr="00A962DF">
        <w:rPr>
          <w:sz w:val="28"/>
          <w:szCs w:val="28"/>
        </w:rPr>
        <w:t>Территорияләрне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өчен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махсус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шартлары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булган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торак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пунктлар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зоналар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территорияләрендә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lastRenderedPageBreak/>
        <w:t>халыкның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тормыш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сәламәтлеге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әйләнә-тирә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мохитне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биналар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корылмаларның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сакланышы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шул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исәптән</w:t>
      </w:r>
      <w:proofErr w:type="spellEnd"/>
      <w:r w:rsidRPr="00A962DF">
        <w:rPr>
          <w:sz w:val="28"/>
          <w:szCs w:val="28"/>
        </w:rPr>
        <w:t xml:space="preserve"> тау </w:t>
      </w:r>
      <w:proofErr w:type="spellStart"/>
      <w:r w:rsidRPr="00A962DF">
        <w:rPr>
          <w:sz w:val="28"/>
          <w:szCs w:val="28"/>
        </w:rPr>
        <w:t>эшләнмәләренең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бораулау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скважиналарының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белән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бәйле</w:t>
      </w:r>
      <w:proofErr w:type="spellEnd"/>
      <w:r w:rsidRPr="00A962DF">
        <w:rPr>
          <w:sz w:val="28"/>
          <w:szCs w:val="28"/>
        </w:rPr>
        <w:t xml:space="preserve"> башка </w:t>
      </w:r>
      <w:proofErr w:type="spellStart"/>
      <w:r w:rsidRPr="00A962DF">
        <w:rPr>
          <w:sz w:val="28"/>
          <w:szCs w:val="28"/>
        </w:rPr>
        <w:t>корылмаларның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сакланышы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куркынычын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тудыра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алган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очракларда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чикләнергә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яисә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тыелырга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мөмкин</w:t>
      </w:r>
      <w:proofErr w:type="spellEnd"/>
      <w:r w:rsidRPr="00A962DF">
        <w:rPr>
          <w:sz w:val="28"/>
          <w:szCs w:val="28"/>
        </w:rPr>
        <w:t>.</w:t>
      </w:r>
    </w:p>
    <w:p w:rsidR="0019418C" w:rsidRPr="00A962DF" w:rsidRDefault="0019418C" w:rsidP="0019418C">
      <w:pPr>
        <w:rPr>
          <w:sz w:val="28"/>
          <w:szCs w:val="28"/>
        </w:rPr>
      </w:pPr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Аеруча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саклана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торган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табигый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территорияләрдә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аларның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территорияләрен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махсус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 режимы </w:t>
      </w:r>
      <w:proofErr w:type="spellStart"/>
      <w:r w:rsidRPr="00A962DF">
        <w:rPr>
          <w:sz w:val="28"/>
          <w:szCs w:val="28"/>
        </w:rPr>
        <w:t>нигезендә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гамәлгә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ашырыла</w:t>
      </w:r>
      <w:proofErr w:type="spellEnd"/>
      <w:r w:rsidRPr="00A962DF">
        <w:rPr>
          <w:sz w:val="28"/>
          <w:szCs w:val="28"/>
        </w:rPr>
        <w:t>.».</w:t>
      </w:r>
    </w:p>
    <w:p w:rsidR="006213CC" w:rsidRPr="006213CC" w:rsidRDefault="006213CC" w:rsidP="006213CC">
      <w:pPr>
        <w:shd w:val="clear" w:color="auto" w:fill="FFFFFF"/>
        <w:spacing w:before="100" w:beforeAutospacing="1" w:line="255" w:lineRule="atLeast"/>
        <w:rPr>
          <w:sz w:val="28"/>
          <w:szCs w:val="28"/>
          <w:lang w:val="tt-RU"/>
        </w:rPr>
      </w:pPr>
      <w:r w:rsidRPr="006213CC">
        <w:rPr>
          <w:sz w:val="28"/>
          <w:szCs w:val="28"/>
          <w:lang w:val="tt-RU"/>
        </w:rPr>
        <w:t xml:space="preserve">   2. </w:t>
      </w:r>
      <w:r w:rsidR="00C37C3F" w:rsidRPr="00C37C3F">
        <w:rPr>
          <w:color w:val="000000"/>
          <w:sz w:val="28"/>
          <w:szCs w:val="28"/>
          <w:lang w:val="tt" w:eastAsia="en-US"/>
        </w:rPr>
        <w:t>Әлеге карарны Татарстан Республикасы хокукый мәгълүматының рәсми порталында (pravo.tatarstan.ru), Татарстан Республикасы Чүпрәле муниципаль районының рәсми сайтын</w:t>
      </w:r>
      <w:r w:rsidR="005B13B0">
        <w:rPr>
          <w:color w:val="000000"/>
          <w:sz w:val="28"/>
          <w:szCs w:val="28"/>
          <w:lang w:val="tt" w:eastAsia="en-US"/>
        </w:rPr>
        <w:t>ың</w:t>
      </w:r>
      <w:r w:rsidR="00C37C3F" w:rsidRPr="00C37C3F">
        <w:rPr>
          <w:color w:val="000000"/>
          <w:sz w:val="28"/>
          <w:szCs w:val="28"/>
          <w:lang w:val="tt" w:eastAsia="en-US"/>
        </w:rPr>
        <w:t xml:space="preserve"> авыл җирлеге бүлегендә һәм Татарстан Республикасы Чүпрәле муниципаль районы </w:t>
      </w:r>
      <w:r w:rsidR="00D2200B">
        <w:rPr>
          <w:color w:val="000000"/>
          <w:sz w:val="28"/>
          <w:szCs w:val="28"/>
          <w:lang w:val="tt" w:eastAsia="en-US"/>
        </w:rPr>
        <w:t>Түбән Чәке</w:t>
      </w:r>
      <w:r w:rsidR="00C37C3F" w:rsidRPr="00C37C3F">
        <w:rPr>
          <w:color w:val="000000"/>
          <w:sz w:val="28"/>
          <w:szCs w:val="28"/>
          <w:lang w:val="tt" w:eastAsia="en-US"/>
        </w:rPr>
        <w:t xml:space="preserve"> авыл җирлеге Уставы белән билгеләнгән тәртип нигезендә махсус мәгълүмат стендларында халыкка игълан итәргә</w:t>
      </w:r>
      <w:r w:rsidRPr="006213CC">
        <w:rPr>
          <w:sz w:val="28"/>
          <w:szCs w:val="28"/>
          <w:lang w:val="tt-RU"/>
        </w:rPr>
        <w:t xml:space="preserve">. </w:t>
      </w:r>
    </w:p>
    <w:p w:rsidR="006213CC" w:rsidRPr="006213CC" w:rsidRDefault="006213CC" w:rsidP="006213CC">
      <w:pPr>
        <w:shd w:val="clear" w:color="auto" w:fill="FFFFFF"/>
        <w:spacing w:before="100" w:beforeAutospacing="1" w:line="255" w:lineRule="atLeast"/>
        <w:rPr>
          <w:sz w:val="28"/>
          <w:szCs w:val="28"/>
          <w:lang w:val="tt-RU"/>
        </w:rPr>
      </w:pPr>
      <w:r w:rsidRPr="006213CC">
        <w:rPr>
          <w:sz w:val="28"/>
          <w:szCs w:val="28"/>
          <w:lang w:val="tt-RU"/>
        </w:rPr>
        <w:t>3. Әлеге карар рәсми басылып чыккан көненнән үз көченә керә.</w:t>
      </w:r>
    </w:p>
    <w:p w:rsidR="006213CC" w:rsidRPr="006213CC" w:rsidRDefault="006213CC" w:rsidP="006213CC">
      <w:pPr>
        <w:rPr>
          <w:sz w:val="28"/>
          <w:szCs w:val="28"/>
          <w:lang w:val="tt-RU"/>
        </w:rPr>
      </w:pPr>
    </w:p>
    <w:p w:rsidR="006213CC" w:rsidRPr="006213CC" w:rsidRDefault="006213CC" w:rsidP="006213CC">
      <w:pPr>
        <w:rPr>
          <w:bCs/>
          <w:sz w:val="28"/>
          <w:szCs w:val="28"/>
          <w:lang w:val="tt-RU"/>
        </w:rPr>
      </w:pPr>
    </w:p>
    <w:p w:rsidR="006213CC" w:rsidRPr="006213CC" w:rsidRDefault="006213CC" w:rsidP="006213CC">
      <w:pPr>
        <w:widowControl w:val="0"/>
        <w:autoSpaceDE w:val="0"/>
        <w:autoSpaceDN w:val="0"/>
        <w:jc w:val="both"/>
        <w:rPr>
          <w:sz w:val="28"/>
          <w:szCs w:val="28"/>
          <w:lang w:val="tt-RU"/>
        </w:rPr>
      </w:pPr>
      <w:r w:rsidRPr="006213CC">
        <w:rPr>
          <w:sz w:val="28"/>
          <w:szCs w:val="28"/>
          <w:lang w:val="tt-RU"/>
        </w:rPr>
        <w:t xml:space="preserve">Татарстан Республикасы </w:t>
      </w:r>
    </w:p>
    <w:p w:rsidR="006213CC" w:rsidRPr="006213CC" w:rsidRDefault="006213CC" w:rsidP="006213CC">
      <w:pPr>
        <w:widowControl w:val="0"/>
        <w:autoSpaceDE w:val="0"/>
        <w:autoSpaceDN w:val="0"/>
        <w:jc w:val="both"/>
        <w:rPr>
          <w:sz w:val="28"/>
          <w:szCs w:val="28"/>
          <w:lang w:val="tt-RU"/>
        </w:rPr>
      </w:pPr>
      <w:r w:rsidRPr="006213CC">
        <w:rPr>
          <w:sz w:val="28"/>
          <w:szCs w:val="28"/>
          <w:lang w:val="tt-RU"/>
        </w:rPr>
        <w:t xml:space="preserve">Чүпрәле муниципаль районы </w:t>
      </w:r>
    </w:p>
    <w:p w:rsidR="006213CC" w:rsidRPr="006213CC" w:rsidRDefault="00D2200B" w:rsidP="006213CC">
      <w:pPr>
        <w:widowControl w:val="0"/>
        <w:autoSpaceDE w:val="0"/>
        <w:autoSpaceDN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Түбән Чәке</w:t>
      </w:r>
      <w:r w:rsidR="006213CC" w:rsidRPr="006213CC">
        <w:rPr>
          <w:sz w:val="28"/>
          <w:szCs w:val="28"/>
          <w:lang w:val="tt-RU"/>
        </w:rPr>
        <w:t xml:space="preserve"> авыл җирлеге башлыгы</w:t>
      </w:r>
      <w:r w:rsidR="006213CC" w:rsidRPr="006213CC">
        <w:rPr>
          <w:sz w:val="28"/>
          <w:szCs w:val="28"/>
          <w:lang w:val="tt-RU"/>
        </w:rPr>
        <w:tab/>
      </w:r>
      <w:r w:rsidR="006213CC" w:rsidRPr="006213CC">
        <w:rPr>
          <w:sz w:val="28"/>
          <w:szCs w:val="28"/>
          <w:lang w:val="tt-RU"/>
        </w:rPr>
        <w:tab/>
      </w:r>
      <w:r w:rsidR="006213CC" w:rsidRPr="006213CC">
        <w:rPr>
          <w:sz w:val="28"/>
          <w:szCs w:val="28"/>
          <w:lang w:val="tt-RU"/>
        </w:rPr>
        <w:tab/>
      </w:r>
      <w:r w:rsidR="006213CC" w:rsidRPr="006213CC">
        <w:rPr>
          <w:sz w:val="28"/>
          <w:szCs w:val="28"/>
          <w:lang w:val="tt-RU"/>
        </w:rPr>
        <w:tab/>
      </w:r>
      <w:r w:rsidR="006213CC" w:rsidRPr="006213CC"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>О.Б.Албутов</w:t>
      </w:r>
    </w:p>
    <w:p w:rsidR="006213CC" w:rsidRPr="006213CC" w:rsidRDefault="006213CC" w:rsidP="006213CC">
      <w:pPr>
        <w:rPr>
          <w:bCs/>
          <w:sz w:val="28"/>
          <w:szCs w:val="28"/>
          <w:lang w:val="tt-RU"/>
        </w:rPr>
      </w:pPr>
    </w:p>
    <w:sectPr w:rsidR="006213CC" w:rsidRPr="0062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E8"/>
    <w:rsid w:val="000365D4"/>
    <w:rsid w:val="00127ADB"/>
    <w:rsid w:val="0019418C"/>
    <w:rsid w:val="00222106"/>
    <w:rsid w:val="00277399"/>
    <w:rsid w:val="00501622"/>
    <w:rsid w:val="005B13B0"/>
    <w:rsid w:val="006213CC"/>
    <w:rsid w:val="00635456"/>
    <w:rsid w:val="00667783"/>
    <w:rsid w:val="008031E8"/>
    <w:rsid w:val="008B70D1"/>
    <w:rsid w:val="008D4334"/>
    <w:rsid w:val="008F014E"/>
    <w:rsid w:val="00994172"/>
    <w:rsid w:val="00A962DF"/>
    <w:rsid w:val="00AF15A7"/>
    <w:rsid w:val="00BC5B23"/>
    <w:rsid w:val="00C37C3F"/>
    <w:rsid w:val="00D2200B"/>
    <w:rsid w:val="00D31CC1"/>
    <w:rsid w:val="00E7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58724-391B-41F2-9F04-5A8A1420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2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2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2021-12-17T11:38:00Z</cp:lastPrinted>
  <dcterms:created xsi:type="dcterms:W3CDTF">2021-08-02T13:26:00Z</dcterms:created>
  <dcterms:modified xsi:type="dcterms:W3CDTF">2021-12-17T11:38:00Z</dcterms:modified>
</cp:coreProperties>
</file>