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F63784" w:rsidRPr="00F63784" w:rsidTr="00774441">
        <w:trPr>
          <w:trHeight w:val="1955"/>
        </w:trPr>
        <w:tc>
          <w:tcPr>
            <w:tcW w:w="4405" w:type="dxa"/>
            <w:gridSpan w:val="2"/>
          </w:tcPr>
          <w:p w:rsidR="00F63784" w:rsidRPr="00F63784" w:rsidRDefault="00F63784" w:rsidP="00F63784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F63784" w:rsidRPr="00F63784" w:rsidRDefault="00F63784" w:rsidP="00F6378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F63784" w:rsidRPr="00F63784" w:rsidRDefault="00F63784" w:rsidP="00F63784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784" w:rsidRPr="00F63784" w:rsidRDefault="00F63784" w:rsidP="00F6378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F63784" w:rsidRPr="00F63784" w:rsidRDefault="00F63784" w:rsidP="00F6378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F63784" w:rsidRPr="00F63784" w:rsidRDefault="00F63784" w:rsidP="00F63784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784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F63784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F63784" w:rsidRPr="00F63784" w:rsidTr="0077444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F63784" w:rsidRPr="00F63784" w:rsidRDefault="001E5AF5" w:rsidP="00F63784">
            <w:pPr>
              <w:tabs>
                <w:tab w:val="left" w:pos="1884"/>
              </w:tabs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4" o:title=""/>
                </v:rect>
              </w:pict>
            </w:r>
          </w:p>
          <w:p w:rsidR="00F63784" w:rsidRPr="00F63784" w:rsidRDefault="00F63784" w:rsidP="00F63784">
            <w:pPr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F63784" w:rsidRPr="00F63784" w:rsidRDefault="00F63784" w:rsidP="00F6378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784">
        <w:rPr>
          <w:rFonts w:ascii="Times New Roman" w:eastAsia="Times New Roman" w:hAnsi="Times New Roman" w:cs="Times New Roman"/>
          <w:b/>
          <w:lang w:eastAsia="ru-RU"/>
        </w:rPr>
        <w:t>РЕШЕНИЕ</w:t>
      </w:r>
      <w:r w:rsidRPr="00F63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F63784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F63784" w:rsidRDefault="00F63784" w:rsidP="001E5AF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F63784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F637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F63784">
        <w:rPr>
          <w:rFonts w:ascii="Times New Roman" w:eastAsia="Times New Roman" w:hAnsi="Times New Roman" w:cs="Times New Roman"/>
          <w:szCs w:val="24"/>
          <w:lang w:eastAsia="ru-RU"/>
        </w:rPr>
        <w:t>Чекурское</w:t>
      </w:r>
      <w:proofErr w:type="spellEnd"/>
    </w:p>
    <w:p w:rsidR="001E5AF5" w:rsidRPr="001E5AF5" w:rsidRDefault="001E5AF5" w:rsidP="001E5AF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GoBack"/>
      <w:bookmarkEnd w:id="0"/>
    </w:p>
    <w:p w:rsidR="00962739" w:rsidRPr="00962739" w:rsidRDefault="00962739" w:rsidP="00962739">
      <w:pPr>
        <w:rPr>
          <w:rFonts w:ascii="Times New Roman" w:hAnsi="Times New Roman" w:cs="Times New Roman"/>
          <w:sz w:val="28"/>
          <w:szCs w:val="28"/>
        </w:rPr>
      </w:pPr>
      <w:r w:rsidRPr="00962739">
        <w:rPr>
          <w:rFonts w:ascii="Times New Roman" w:hAnsi="Times New Roman" w:cs="Times New Roman"/>
          <w:sz w:val="28"/>
          <w:szCs w:val="28"/>
        </w:rPr>
        <w:t xml:space="preserve">2019 елның 28 феврале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</w:t>
      </w:r>
      <w:r w:rsidRPr="00962739">
        <w:rPr>
          <w:rFonts w:ascii="Times New Roman" w:hAnsi="Times New Roman" w:cs="Times New Roman"/>
          <w:sz w:val="28"/>
          <w:szCs w:val="28"/>
        </w:rPr>
        <w:t xml:space="preserve"> № 48/1</w:t>
      </w:r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районының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җирлегендә</w:t>
      </w:r>
      <w:proofErr w:type="spellEnd"/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хезмәткәрләр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тарафыннан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хезмәткәрләрне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коммерциячел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булмаган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оешмалар</w:t>
      </w:r>
      <w:proofErr w:type="spellEnd"/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сәяси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партиядән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тыш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)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идарә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итүдә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түләүсез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нигездә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катнашу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өчен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эшкә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алучы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эш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бирүче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вәкиленең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1E5AF5">
        <w:rPr>
          <w:rFonts w:ascii="Times New Roman" w:hAnsi="Times New Roman" w:cs="Times New Roman"/>
          <w:sz w:val="28"/>
          <w:szCs w:val="24"/>
        </w:rPr>
        <w:t>рөхсәте</w:t>
      </w:r>
      <w:proofErr w:type="spellEnd"/>
      <w:r w:rsidRPr="001E5AF5">
        <w:rPr>
          <w:rFonts w:ascii="Times New Roman" w:hAnsi="Times New Roman" w:cs="Times New Roman"/>
          <w:sz w:val="28"/>
          <w:szCs w:val="24"/>
          <w:lang w:val="tt-RU"/>
        </w:rPr>
        <w:t xml:space="preserve">н </w:t>
      </w:r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алу</w:t>
      </w:r>
      <w:proofErr w:type="spellEnd"/>
      <w:proofErr w:type="gram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тәртибе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турындагы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нигезләмәгә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2739" w:rsidRPr="001E5AF5" w:rsidRDefault="00962739" w:rsidP="00962739">
      <w:pPr>
        <w:pStyle w:val="a3"/>
        <w:rPr>
          <w:rFonts w:ascii="Times New Roman" w:hAnsi="Times New Roman" w:cs="Times New Roman"/>
          <w:sz w:val="28"/>
          <w:szCs w:val="24"/>
        </w:rPr>
      </w:pP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үзгәреш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кертү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хакында</w:t>
      </w:r>
      <w:proofErr w:type="spellEnd"/>
    </w:p>
    <w:p w:rsidR="00AC3310" w:rsidRPr="001E5AF5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sz w:val="28"/>
        </w:rPr>
      </w:pPr>
    </w:p>
    <w:p w:rsidR="00962739" w:rsidRPr="001E5AF5" w:rsidRDefault="00962739" w:rsidP="00962739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Гамәлдәге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хокукый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актларны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гражданнарның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ихтыяҗлары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өчен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бакчачылык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яшелчәчелек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алып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бару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һәм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Россия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Федерациясенең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аерым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закон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актларына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үзгәрешләр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кертү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турында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» 2017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елның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29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июлендәге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217-ФЗ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номерлы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Федераль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законга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туры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китерү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максатларында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(2018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елның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августына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үзгәрешләр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), 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районы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="001E5AF5"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5AF5"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="001E5AF5"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5AF5"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="001E5AF5"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E5AF5" w:rsidRPr="001E5AF5">
        <w:rPr>
          <w:rFonts w:ascii="Times New Roman" w:hAnsi="Times New Roman" w:cs="Times New Roman"/>
          <w:sz w:val="28"/>
          <w:szCs w:val="24"/>
        </w:rPr>
        <w:t>җирлеге</w:t>
      </w:r>
      <w:proofErr w:type="spellEnd"/>
      <w:r w:rsidR="001E5AF5" w:rsidRPr="001E5AF5">
        <w:rPr>
          <w:rFonts w:ascii="Times New Roman" w:hAnsi="Times New Roman" w:cs="Times New Roman"/>
          <w:sz w:val="28"/>
          <w:szCs w:val="24"/>
        </w:rPr>
        <w:t xml:space="preserve"> Советы КАРАР ЧЫГАРДЫ</w:t>
      </w:r>
      <w:r w:rsidRPr="001E5AF5">
        <w:rPr>
          <w:rFonts w:ascii="Times New Roman" w:hAnsi="Times New Roman" w:cs="Times New Roman"/>
          <w:sz w:val="28"/>
          <w:szCs w:val="24"/>
        </w:rPr>
        <w:t>:</w:t>
      </w:r>
    </w:p>
    <w:p w:rsidR="00962739" w:rsidRPr="001E5AF5" w:rsidRDefault="00962739" w:rsidP="00962739">
      <w:pPr>
        <w:pStyle w:val="a4"/>
        <w:ind w:left="142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1.Татарстан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районының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җирлегендә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хезмәткәрләр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тарафыннан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хезмәткәрләрне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коммерциячел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булмаган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оешмалар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сәяси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партиядән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тыш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)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идарә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итүдә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түләүсез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нигездә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катнашу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өчен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эшкә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алучы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эш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бирүче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)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вәкиленең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шәхси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башкарма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орган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сыйфатында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яисә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аларның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коллегиаль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идарә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итү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органнары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составына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керү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тәртибе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турында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Нигезләмә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кертергә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, 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районы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җирлеге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Советының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2017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елның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28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июлендәге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18/4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номерлы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карары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расланган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, 1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пунктта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бакчачылык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яшелчәчелек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, дача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кулланучылар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кооперативлары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"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сүзләрен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төшереп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калдырырга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>.</w:t>
      </w:r>
    </w:p>
    <w:p w:rsidR="00962739" w:rsidRPr="001E5AF5" w:rsidRDefault="00962739" w:rsidP="00962739">
      <w:pPr>
        <w:pStyle w:val="a4"/>
        <w:ind w:left="142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Әлеге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карарны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районы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җирлеге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Уставы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белән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билгеләнгән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тәртиптә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бастырып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чыгарырга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шулай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ук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аны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Татарстан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Республикасы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Чүпрәле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муниципаль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районы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Түбән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Чәке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авыл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җирлегенең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Интернет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мәгълүмат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-телекоммуникация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челтәрене</w:t>
      </w:r>
      <w:proofErr w:type="spellEnd"/>
      <w:r w:rsidRPr="001E5AF5">
        <w:rPr>
          <w:rFonts w:ascii="Times New Roman" w:hAnsi="Times New Roman" w:cs="Times New Roman"/>
          <w:sz w:val="28"/>
          <w:szCs w:val="24"/>
          <w:lang w:val="tt-RU"/>
        </w:rPr>
        <w:t>ң</w:t>
      </w:r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рәсми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сайтында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урнаштырырга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>.</w:t>
      </w:r>
    </w:p>
    <w:p w:rsidR="00962739" w:rsidRPr="001E5AF5" w:rsidRDefault="00962739" w:rsidP="00962739">
      <w:pPr>
        <w:pStyle w:val="a4"/>
        <w:ind w:left="142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lastRenderedPageBreak/>
        <w:t xml:space="preserve">3.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Әлеге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карарның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үтәлешен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контрольдә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тотуны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үзем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артыннан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калдырам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>.</w:t>
      </w:r>
    </w:p>
    <w:p w:rsidR="00962739" w:rsidRPr="001E5AF5" w:rsidRDefault="00962739" w:rsidP="00962739">
      <w:pPr>
        <w:pStyle w:val="a4"/>
        <w:ind w:left="142"/>
        <w:rPr>
          <w:rFonts w:ascii="Times New Roman" w:hAnsi="Times New Roman" w:cs="Times New Roman"/>
          <w:sz w:val="28"/>
          <w:szCs w:val="24"/>
        </w:rPr>
      </w:pPr>
      <w:r w:rsidRPr="001E5AF5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Әлеге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карар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рәсми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басылып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чыккан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көненнән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үз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көченә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E5AF5">
        <w:rPr>
          <w:rFonts w:ascii="Times New Roman" w:hAnsi="Times New Roman" w:cs="Times New Roman"/>
          <w:sz w:val="28"/>
          <w:szCs w:val="24"/>
        </w:rPr>
        <w:t>керә</w:t>
      </w:r>
      <w:proofErr w:type="spellEnd"/>
      <w:r w:rsidRPr="001E5AF5">
        <w:rPr>
          <w:rFonts w:ascii="Times New Roman" w:hAnsi="Times New Roman" w:cs="Times New Roman"/>
          <w:sz w:val="28"/>
          <w:szCs w:val="24"/>
        </w:rPr>
        <w:t>.</w:t>
      </w:r>
    </w:p>
    <w:p w:rsidR="00962739" w:rsidRPr="001E5AF5" w:rsidRDefault="00962739" w:rsidP="00962739">
      <w:pPr>
        <w:pStyle w:val="a4"/>
        <w:ind w:left="142"/>
        <w:rPr>
          <w:rFonts w:ascii="Times New Roman" w:hAnsi="Times New Roman" w:cs="Times New Roman"/>
          <w:sz w:val="28"/>
          <w:szCs w:val="24"/>
        </w:rPr>
      </w:pPr>
    </w:p>
    <w:p w:rsidR="00962739" w:rsidRPr="001E5AF5" w:rsidRDefault="00962739" w:rsidP="00962739">
      <w:pPr>
        <w:pStyle w:val="a3"/>
        <w:ind w:left="720"/>
        <w:rPr>
          <w:rFonts w:ascii="Times New Roman" w:hAnsi="Times New Roman" w:cs="Times New Roman"/>
          <w:sz w:val="28"/>
          <w:szCs w:val="24"/>
          <w:lang w:val="tt-RU"/>
        </w:rPr>
      </w:pPr>
      <w:r w:rsidRPr="001E5AF5">
        <w:rPr>
          <w:rFonts w:ascii="Times New Roman" w:hAnsi="Times New Roman" w:cs="Times New Roman"/>
          <w:sz w:val="28"/>
          <w:szCs w:val="24"/>
          <w:lang w:val="tt-RU"/>
        </w:rPr>
        <w:t xml:space="preserve">Түбән Чәке авыл </w:t>
      </w:r>
    </w:p>
    <w:p w:rsidR="00962739" w:rsidRPr="001E5AF5" w:rsidRDefault="00962739" w:rsidP="00962739">
      <w:pPr>
        <w:pStyle w:val="a3"/>
        <w:ind w:left="720"/>
        <w:rPr>
          <w:rFonts w:ascii="Times New Roman" w:hAnsi="Times New Roman" w:cs="Times New Roman"/>
          <w:sz w:val="28"/>
          <w:szCs w:val="24"/>
          <w:lang w:val="tt-RU"/>
        </w:rPr>
      </w:pPr>
      <w:r w:rsidRPr="001E5AF5">
        <w:rPr>
          <w:rFonts w:ascii="Times New Roman" w:hAnsi="Times New Roman" w:cs="Times New Roman"/>
          <w:sz w:val="28"/>
          <w:szCs w:val="24"/>
          <w:lang w:val="tt-RU"/>
        </w:rPr>
        <w:t>җирлеге башлыгы:</w:t>
      </w:r>
      <w:r w:rsidR="001E5AF5">
        <w:rPr>
          <w:rFonts w:ascii="Times New Roman" w:hAnsi="Times New Roman" w:cs="Times New Roman"/>
          <w:sz w:val="28"/>
          <w:szCs w:val="24"/>
          <w:lang w:val="tt-RU"/>
        </w:rPr>
        <w:t xml:space="preserve">                                               </w:t>
      </w:r>
      <w:r w:rsidRPr="001E5AF5">
        <w:rPr>
          <w:rFonts w:ascii="Times New Roman" w:hAnsi="Times New Roman" w:cs="Times New Roman"/>
          <w:sz w:val="28"/>
          <w:szCs w:val="24"/>
          <w:lang w:val="tt-RU"/>
        </w:rPr>
        <w:t xml:space="preserve">  Албутов Олег Борис улы</w:t>
      </w:r>
    </w:p>
    <w:p w:rsidR="00962739" w:rsidRPr="00C67523" w:rsidRDefault="00962739" w:rsidP="00962739">
      <w:pPr>
        <w:pStyle w:val="a3"/>
        <w:ind w:left="720"/>
        <w:rPr>
          <w:rFonts w:ascii="Times New Roman" w:hAnsi="Times New Roman" w:cs="Times New Roman"/>
          <w:sz w:val="24"/>
          <w:szCs w:val="24"/>
          <w:lang w:val="tt-RU"/>
        </w:rPr>
      </w:pPr>
    </w:p>
    <w:p w:rsidR="00962739" w:rsidRPr="00C67523" w:rsidRDefault="00962739" w:rsidP="00AC3310">
      <w:pPr>
        <w:pStyle w:val="headertext"/>
        <w:spacing w:before="0" w:beforeAutospacing="0" w:after="0" w:afterAutospacing="0"/>
        <w:ind w:right="5103"/>
        <w:jc w:val="both"/>
        <w:rPr>
          <w:lang w:val="tt-RU"/>
        </w:rPr>
      </w:pPr>
    </w:p>
    <w:p w:rsidR="00962739" w:rsidRPr="00C67523" w:rsidRDefault="00962739" w:rsidP="00AC3310">
      <w:pPr>
        <w:pStyle w:val="headertext"/>
        <w:spacing w:before="0" w:beforeAutospacing="0" w:after="0" w:afterAutospacing="0"/>
        <w:ind w:right="5103"/>
        <w:jc w:val="both"/>
        <w:rPr>
          <w:lang w:val="tt-RU"/>
        </w:rPr>
      </w:pPr>
    </w:p>
    <w:p w:rsidR="00962739" w:rsidRPr="00C67523" w:rsidRDefault="00962739" w:rsidP="00AC3310">
      <w:pPr>
        <w:pStyle w:val="headertext"/>
        <w:spacing w:before="0" w:beforeAutospacing="0" w:after="0" w:afterAutospacing="0"/>
        <w:ind w:right="5103"/>
        <w:jc w:val="both"/>
        <w:rPr>
          <w:lang w:val="tt-RU"/>
        </w:rPr>
      </w:pPr>
    </w:p>
    <w:p w:rsidR="00962739" w:rsidRPr="00C67523" w:rsidRDefault="00962739" w:rsidP="00AC3310">
      <w:pPr>
        <w:pStyle w:val="headertext"/>
        <w:spacing w:before="0" w:beforeAutospacing="0" w:after="0" w:afterAutospacing="0"/>
        <w:ind w:right="5103"/>
        <w:jc w:val="both"/>
        <w:rPr>
          <w:lang w:val="tt-RU"/>
        </w:rPr>
      </w:pPr>
    </w:p>
    <w:sectPr w:rsidR="00962739" w:rsidRPr="00C67523" w:rsidSect="00C67523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133703"/>
    <w:rsid w:val="001E5AF5"/>
    <w:rsid w:val="0029229F"/>
    <w:rsid w:val="004730D6"/>
    <w:rsid w:val="00582501"/>
    <w:rsid w:val="00962739"/>
    <w:rsid w:val="00AC3310"/>
    <w:rsid w:val="00C67523"/>
    <w:rsid w:val="00F6378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E1C7F-FB41-42F9-B07C-3215641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27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27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9</cp:revision>
  <cp:lastPrinted>2019-03-06T12:32:00Z</cp:lastPrinted>
  <dcterms:created xsi:type="dcterms:W3CDTF">2019-02-25T07:25:00Z</dcterms:created>
  <dcterms:modified xsi:type="dcterms:W3CDTF">2019-03-06T12:32:00Z</dcterms:modified>
</cp:coreProperties>
</file>