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F962F3" w:rsidRPr="00770913" w:rsidTr="00982031">
        <w:trPr>
          <w:trHeight w:val="1955"/>
        </w:trPr>
        <w:tc>
          <w:tcPr>
            <w:tcW w:w="4407" w:type="dxa"/>
            <w:gridSpan w:val="2"/>
          </w:tcPr>
          <w:p w:rsidR="00F962F3" w:rsidRPr="00770913" w:rsidRDefault="00647AC5" w:rsidP="00982031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F962F3" w:rsidRPr="00770913" w:rsidRDefault="00F962F3" w:rsidP="00982031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F962F3" w:rsidRPr="00770913" w:rsidRDefault="00F962F3" w:rsidP="00982031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962F3" w:rsidRPr="00770913" w:rsidRDefault="00F962F3" w:rsidP="00982031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F962F3" w:rsidRPr="00770913" w:rsidRDefault="00F962F3" w:rsidP="0098203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62F3" w:rsidRPr="00770913" w:rsidRDefault="00F962F3" w:rsidP="00982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</w:tcPr>
          <w:p w:rsidR="00F962F3" w:rsidRPr="00770913" w:rsidRDefault="00F962F3" w:rsidP="0098203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962F3" w:rsidRPr="00770913" w:rsidRDefault="00F962F3" w:rsidP="00982031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F962F3" w:rsidRPr="00770913" w:rsidRDefault="00F962F3" w:rsidP="0098203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F962F3" w:rsidRPr="00770913" w:rsidRDefault="00F962F3" w:rsidP="00982031">
            <w:pPr>
              <w:spacing w:after="6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ЧӘКЕ АВЫЛ ҖИРЛЕГЕ</w:t>
            </w:r>
            <w:r w:rsidR="00647A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БАШКАРМА КОМИТЕТЫ</w:t>
            </w:r>
          </w:p>
        </w:tc>
      </w:tr>
      <w:tr w:rsidR="00F962F3" w:rsidRPr="00770913" w:rsidTr="0098203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962F3" w:rsidRPr="00770913" w:rsidRDefault="00F962F3" w:rsidP="00647AC5">
            <w:pPr>
              <w:tabs>
                <w:tab w:val="left" w:pos="1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62F3" w:rsidRPr="00770913" w:rsidRDefault="00F962F3" w:rsidP="0098203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  <w:tr w:rsidR="00F962F3" w:rsidRPr="00770913" w:rsidTr="0098203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647AC5" w:rsidRPr="00647AC5" w:rsidTr="00235921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7AC5" w:rsidRPr="00647AC5" w:rsidRDefault="00647AC5" w:rsidP="00647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7AC5" w:rsidRPr="00647AC5" w:rsidRDefault="00647AC5" w:rsidP="00647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7AC5" w:rsidRPr="00647AC5" w:rsidRDefault="00647AC5" w:rsidP="00647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7AC5" w:rsidRPr="00647AC5" w:rsidTr="00235921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  <w:shd w:val="clear" w:color="auto" w:fill="auto"/>
                </w:tcPr>
                <w:p w:rsidR="00647AC5" w:rsidRPr="00647AC5" w:rsidRDefault="00647AC5" w:rsidP="00647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962F3" w:rsidRPr="00770913" w:rsidRDefault="00F962F3" w:rsidP="00982031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770913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с.Нижнее Чекурское</w:t>
            </w:r>
          </w:p>
          <w:p w:rsidR="00F962F3" w:rsidRPr="00770913" w:rsidRDefault="00F962F3" w:rsidP="00982031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F962F3" w:rsidRPr="00770913" w:rsidRDefault="00F962F3" w:rsidP="00F962F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09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  <w:r w:rsidRPr="007709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  <w:r w:rsidRPr="007709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7709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КАРАР</w:t>
      </w:r>
    </w:p>
    <w:p w:rsidR="00F962F3" w:rsidRDefault="00F962F3" w:rsidP="00F96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2F3" w:rsidRDefault="00F962F3" w:rsidP="00F96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77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Pr="00770913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proofErr w:type="gramEnd"/>
      <w:r w:rsidRPr="0077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3</w:t>
      </w:r>
    </w:p>
    <w:p w:rsidR="00F962F3" w:rsidRDefault="00F962F3" w:rsidP="00F96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54" w:rsidRDefault="00DC4354" w:rsidP="001F6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06E" w:rsidRPr="00030F72" w:rsidRDefault="001F606E" w:rsidP="001F6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FB26E3">
        <w:rPr>
          <w:rFonts w:ascii="Times New Roman" w:hAnsi="Times New Roman" w:cs="Times New Roman"/>
          <w:sz w:val="24"/>
          <w:szCs w:val="24"/>
        </w:rPr>
        <w:t>Нижнечекурского</w:t>
      </w:r>
      <w:proofErr w:type="spellEnd"/>
      <w:r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:rsidR="008D5BF8" w:rsidRPr="00030F72" w:rsidRDefault="001F606E" w:rsidP="008D5B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Положением «О размещении нестационарных торговых объектов на территории</w:t>
      </w:r>
      <w:r w:rsidR="00FB26E3">
        <w:rPr>
          <w:rFonts w:ascii="Times New Roman" w:hAnsi="Times New Roman" w:cs="Times New Roman"/>
          <w:sz w:val="24"/>
          <w:szCs w:val="24"/>
        </w:rPr>
        <w:t xml:space="preserve"> </w:t>
      </w:r>
      <w:r w:rsidR="00FB26E3" w:rsidRPr="0010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6E3" w:rsidRPr="001074CA">
        <w:rPr>
          <w:rFonts w:ascii="Times New Roman" w:hAnsi="Times New Roman" w:cs="Times New Roman"/>
          <w:sz w:val="24"/>
          <w:szCs w:val="24"/>
        </w:rPr>
        <w:t>Нижнечекурского</w:t>
      </w:r>
      <w:proofErr w:type="spellEnd"/>
      <w:r w:rsidR="00FB26E3" w:rsidRPr="001074CA">
        <w:rPr>
          <w:rFonts w:ascii="Times New Roman" w:hAnsi="Times New Roman" w:cs="Times New Roman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Pr="00030F7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8D5BF8" w:rsidRPr="00030F72">
        <w:rPr>
          <w:rFonts w:ascii="Times New Roman" w:hAnsi="Times New Roman" w:cs="Times New Roman"/>
          <w:sz w:val="24"/>
          <w:szCs w:val="24"/>
        </w:rPr>
        <w:t xml:space="preserve"> постановлением Исполнительного комитета </w:t>
      </w:r>
      <w:proofErr w:type="spellStart"/>
      <w:r w:rsidR="008D5BF8">
        <w:rPr>
          <w:rFonts w:ascii="Times New Roman" w:hAnsi="Times New Roman" w:cs="Times New Roman"/>
          <w:sz w:val="24"/>
          <w:szCs w:val="24"/>
        </w:rPr>
        <w:t>Нижнечекурского</w:t>
      </w:r>
      <w:proofErr w:type="spellEnd"/>
      <w:r w:rsidR="008D5BF8"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D5BF8">
        <w:rPr>
          <w:rFonts w:ascii="Times New Roman" w:hAnsi="Times New Roman" w:cs="Times New Roman"/>
          <w:sz w:val="24"/>
          <w:szCs w:val="24"/>
        </w:rPr>
        <w:t xml:space="preserve">Дрожжановского муниципального района РТ </w:t>
      </w:r>
      <w:r w:rsidR="008D5BF8" w:rsidRPr="00030F72">
        <w:rPr>
          <w:rFonts w:ascii="Times New Roman" w:hAnsi="Times New Roman" w:cs="Times New Roman"/>
          <w:sz w:val="24"/>
          <w:szCs w:val="24"/>
        </w:rPr>
        <w:t xml:space="preserve"> от </w:t>
      </w:r>
      <w:r w:rsidR="008D5BF8">
        <w:rPr>
          <w:rFonts w:ascii="Times New Roman" w:hAnsi="Times New Roman" w:cs="Times New Roman"/>
          <w:sz w:val="24"/>
          <w:szCs w:val="24"/>
        </w:rPr>
        <w:t>22.02.2017</w:t>
      </w:r>
      <w:r w:rsidR="008D5BF8" w:rsidRPr="00030F72">
        <w:rPr>
          <w:rFonts w:ascii="Times New Roman" w:hAnsi="Times New Roman" w:cs="Times New Roman"/>
          <w:sz w:val="24"/>
          <w:szCs w:val="24"/>
        </w:rPr>
        <w:t xml:space="preserve"> №</w:t>
      </w:r>
      <w:r w:rsidR="008D5BF8">
        <w:rPr>
          <w:rFonts w:ascii="Times New Roman" w:hAnsi="Times New Roman" w:cs="Times New Roman"/>
          <w:sz w:val="24"/>
          <w:szCs w:val="24"/>
        </w:rPr>
        <w:t xml:space="preserve"> 3</w:t>
      </w:r>
      <w:r w:rsidR="008D5BF8" w:rsidRPr="00030F72">
        <w:rPr>
          <w:rFonts w:ascii="Times New Roman" w:hAnsi="Times New Roman" w:cs="Times New Roman"/>
          <w:sz w:val="24"/>
          <w:szCs w:val="24"/>
        </w:rPr>
        <w:t>, Исполнительный комитет</w:t>
      </w:r>
      <w:r w:rsidR="008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BF8">
        <w:rPr>
          <w:rFonts w:ascii="Times New Roman" w:hAnsi="Times New Roman" w:cs="Times New Roman"/>
          <w:sz w:val="24"/>
          <w:szCs w:val="24"/>
        </w:rPr>
        <w:t>Нижнечекурского</w:t>
      </w:r>
      <w:proofErr w:type="spellEnd"/>
      <w:r w:rsidR="008D5BF8"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D5BF8">
        <w:rPr>
          <w:rFonts w:ascii="Times New Roman" w:hAnsi="Times New Roman" w:cs="Times New Roman"/>
          <w:sz w:val="24"/>
          <w:szCs w:val="24"/>
        </w:rPr>
        <w:t xml:space="preserve">  Дрожжановского муниципального района РТ </w:t>
      </w:r>
      <w:r w:rsidR="008D5BF8" w:rsidRPr="00030F72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1.Утвердить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FB26E3">
        <w:rPr>
          <w:rFonts w:ascii="Times New Roman" w:hAnsi="Times New Roman" w:cs="Times New Roman"/>
          <w:sz w:val="24"/>
          <w:szCs w:val="24"/>
        </w:rPr>
        <w:t>Нижнечекурского</w:t>
      </w:r>
      <w:proofErr w:type="spellEnd"/>
      <w:r w:rsidR="00FB26E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030F72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2.Опубликовать данное постановление в </w:t>
      </w:r>
      <w:r w:rsidR="00030F72" w:rsidRPr="00030F72"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Pr="00030F72">
        <w:rPr>
          <w:rFonts w:ascii="Times New Roman" w:hAnsi="Times New Roman" w:cs="Times New Roman"/>
          <w:sz w:val="24"/>
          <w:szCs w:val="24"/>
        </w:rPr>
        <w:t xml:space="preserve"> и разместить на</w:t>
      </w:r>
      <w:r w:rsidR="00FB26E3">
        <w:rPr>
          <w:rFonts w:ascii="Times New Roman" w:hAnsi="Times New Roman" w:cs="Times New Roman"/>
          <w:sz w:val="24"/>
          <w:szCs w:val="24"/>
        </w:rPr>
        <w:t xml:space="preserve"> официальном сайте Дрожжановского</w:t>
      </w:r>
      <w:r w:rsidRPr="00030F72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 </w:t>
      </w:r>
    </w:p>
    <w:p w:rsidR="008F54F3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030F72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F10" w:rsidRDefault="00FB26E3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Нижнечекурского</w:t>
      </w:r>
      <w:proofErr w:type="spellEnd"/>
    </w:p>
    <w:p w:rsidR="00FB26E3" w:rsidRDefault="00FB26E3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А.С.Садыков</w:t>
      </w:r>
      <w:proofErr w:type="spellEnd"/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6E3" w:rsidRDefault="00FB26E3" w:rsidP="0064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AC5" w:rsidRDefault="00647AC5" w:rsidP="0064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6E3" w:rsidRDefault="00FB26E3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6E3" w:rsidRDefault="00FB26E3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6E3" w:rsidRDefault="00FB26E3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7AC5" w:rsidRDefault="00F962F3" w:rsidP="00F9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A0F10" w:rsidRPr="009A0F10" w:rsidRDefault="00647AC5" w:rsidP="00F9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F962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муниципальной  услуги</w:t>
      </w:r>
      <w:proofErr w:type="gramEnd"/>
    </w:p>
    <w:p w:rsidR="009A0F10" w:rsidRPr="009A0F10" w:rsidRDefault="009A0F10" w:rsidP="009A0F10">
      <w:pPr>
        <w:shd w:val="clear" w:color="auto" w:fill="FFFF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разрешения на размещение и эксплуатацию нестационарных торговых объек</w:t>
      </w:r>
      <w:r w:rsidR="00FB2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 на территории </w:t>
      </w:r>
      <w:proofErr w:type="spellStart"/>
      <w:r w:rsidR="00FB2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1.1.Административный регламент предоставления муниципальной услуги</w:t>
      </w:r>
      <w:r w:rsidRPr="009A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разрешения на  размещение и эксплуатацию нестационарных торговых объек</w:t>
      </w:r>
      <w:r w:rsidR="00FB2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 на территории </w:t>
      </w:r>
      <w:proofErr w:type="spellStart"/>
      <w:r w:rsidR="00FB2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(действий), в том числе особенности выполнения административных процедур (действий) в электронной форме, а также порядок взаимодействия органа, осуществляющего предоставление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юридическим лицам, индивидуальным предпринимателям, зарегистрированным в порядке, установленном законодательством Российской Федерации, которые претендуют на получение разрешения на размещение и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эксплуатацию  нестационарного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торгового объекта на территории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заявители).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От имени заявителей заявление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4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ст.ст.185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>,</w:t>
      </w:r>
      <w:hyperlink r:id="rId5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185.1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1.3.Перечень нормативных правовых актов, непосредственно регулирующих предоставление муниципальной услуги: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6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7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29.12.2009 №381-ФЗ «Об основах государственного регулирования торговой деятельности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8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№210-ФЗ «Об организации предоставления государственных и муниципальных услуг»;</w:t>
      </w:r>
    </w:p>
    <w:p w:rsidR="009A0F10" w:rsidRPr="009A0F10" w:rsidRDefault="00AD097A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="009A0F10" w:rsidRPr="009A0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29.09.2010 №772 «</w:t>
      </w:r>
      <w:r w:rsidR="009A0F10"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включения</w:t>
      </w:r>
      <w:r w:rsidR="009A0F10" w:rsidRPr="009A0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Федеральный закон от 01.01.2001 №52-ФЗ «О санитарно</w:t>
      </w:r>
      <w:r w:rsidR="00BF4D3A">
        <w:rPr>
          <w:rFonts w:ascii="Times New Roman" w:eastAsia="Calibri" w:hAnsi="Times New Roman" w:cs="Times New Roman"/>
          <w:sz w:val="24"/>
          <w:szCs w:val="24"/>
        </w:rPr>
        <w:t>-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эпидемиологическом благополучии населения»;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продажи  отдельных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видов товаров, утвержденные Постановлением   Правительства РФ от 19.01.98 №55;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15.08.97 №1036 «Об утверждении Правил оказания услуг общественного питания»;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15.08.97 №1025 «Об утверждении Правил бытового обслуживания населения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07.09.2001 №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23  «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 введении в действие Санитарных правил» (вместе с «СП 2.3.6.1066-01. 2.3.5.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08.11.2001 №31 «О введении в действие санитарных правил» (вместе с «СП 2.3.6.1079-01. 2.3.6. Организации общественного питания. Санитарно-эпидемиологические требования к организациям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общественного питания, изготовлению и оборото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в них пищевых продуктов и продовольственного сырья»);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Санитарные нормы допустимой громкости звуча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звуковоспроизводящих и звук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усилительных устройств в закрытых помещениях и на открытых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площадках,  утверждены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заместителем Главного государственного санитарного врача СССР 07.07.87 №4396-87;</w:t>
      </w:r>
    </w:p>
    <w:p w:rsidR="009A0F10" w:rsidRPr="009A0F10" w:rsidRDefault="009A0F10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«О размещении нестационарных торговых объектов на территории </w:t>
      </w:r>
      <w:proofErr w:type="spellStart"/>
      <w:r w:rsidR="00FB26E3">
        <w:rPr>
          <w:rFonts w:ascii="Times New Roman" w:hAnsi="Times New Roman" w:cs="Times New Roman"/>
          <w:sz w:val="24"/>
          <w:szCs w:val="24"/>
        </w:rPr>
        <w:t>Нижнечекурского</w:t>
      </w:r>
      <w:proofErr w:type="spellEnd"/>
      <w:r w:rsidR="00FB26E3">
        <w:rPr>
          <w:rFonts w:ascii="Times New Roman" w:hAnsi="Times New Roman" w:cs="Times New Roman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="00FB26E3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Исполнительного комитета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FB26E3"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B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10" w:rsidRPr="009A0F10" w:rsidRDefault="009A0F10" w:rsidP="009A0F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 1.4.Муниципальная услуга предоставляется Исполнительным комитетом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Исполнительный комитет).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</w:t>
      </w:r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Исполнительный комитета: 422483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, Ре</w:t>
      </w:r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спублика Татарстан, </w:t>
      </w:r>
      <w:proofErr w:type="spellStart"/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>Дрожжановский</w:t>
      </w:r>
      <w:proofErr w:type="spellEnd"/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с. Нижнее </w:t>
      </w:r>
      <w:proofErr w:type="spellStart"/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>Чекурское</w:t>
      </w:r>
      <w:proofErr w:type="spellEnd"/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>ул.Дорожная</w:t>
      </w:r>
      <w:proofErr w:type="spellEnd"/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>, 10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 Исполнительный комитета</w:t>
      </w:r>
      <w:r w:rsidR="00F962F3" w:rsidRPr="00F962F3">
        <w:t xml:space="preserve"> </w:t>
      </w:r>
      <w:r w:rsidR="00F962F3" w:rsidRPr="00F962F3">
        <w:rPr>
          <w:rFonts w:ascii="Times New Roman" w:eastAsia="Times New Roman" w:hAnsi="Times New Roman" w:cs="Times New Roman"/>
          <w:bCs/>
          <w:sz w:val="24"/>
          <w:szCs w:val="24"/>
        </w:rPr>
        <w:t>Nchek.Drz@tatar.ru</w:t>
      </w:r>
      <w:r w:rsidRPr="009A0F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график работы Исполнительный комитета: при</w:t>
      </w:r>
      <w:r w:rsidR="00F962F3">
        <w:rPr>
          <w:rFonts w:ascii="Times New Roman" w:eastAsia="Times New Roman" w:hAnsi="Times New Roman" w:cs="Times New Roman"/>
          <w:sz w:val="24"/>
          <w:szCs w:val="24"/>
        </w:rPr>
        <w:t xml:space="preserve">емные дни: вторник, </w:t>
      </w:r>
      <w:proofErr w:type="gramStart"/>
      <w:r w:rsidR="00F962F3">
        <w:rPr>
          <w:rFonts w:ascii="Times New Roman" w:eastAsia="Times New Roman" w:hAnsi="Times New Roman" w:cs="Times New Roman"/>
          <w:sz w:val="24"/>
          <w:szCs w:val="24"/>
        </w:rPr>
        <w:t>четверг  с</w:t>
      </w:r>
      <w:proofErr w:type="gramEnd"/>
      <w:r w:rsidR="00F962F3">
        <w:rPr>
          <w:rFonts w:ascii="Times New Roman" w:eastAsia="Times New Roman" w:hAnsi="Times New Roman" w:cs="Times New Roman"/>
          <w:sz w:val="24"/>
          <w:szCs w:val="24"/>
        </w:rPr>
        <w:t xml:space="preserve"> 8-00 до 17-00 час., перерыв на обед – с 12-00 до 14-00 час., суббота -с 8-00 до 12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 час,  выходной  день -   воскресенье.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Сведения о графике работы Исполнительный комитета сообщаются по телефонам для справок, размещены на информационном стенде в фойе здания Исполнительного комитета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1.5.Информация по вопросам оказания муниципальной услуги, в том числе о ходе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предоставления,  может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предоставляться: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непосредственно должностными лицами, специалистами Исполнительного комитета, осуществляющими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личном контакте с заявителями;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публикации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Исполнительного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Исполнительный комитета, осуществляющий прием заявлений и консультирование, предоставляет следующую информацию: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процедуре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времени приема заявлений и сроке предоставления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приеме документов,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предоставлении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порядке обжалования действий (бездействия) и решений, принимаемых в ходе исполнения услуги.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1.7.Основными требованиями к информированию заявителя являются: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достоверность предоставляемой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четкость в изложении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полнота информирования,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наглядность форм предоставления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удобство и доступность получения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оперативность предоставления информации.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1.8.Письменные обращения заявителей (в том числе направленные посредством электронной почты) рассматриваются специалистами Исполнительный комитета,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02.05.2006  №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</w:t>
      </w:r>
      <w:r w:rsidR="00F962F3">
        <w:rPr>
          <w:rFonts w:ascii="Times New Roman" w:eastAsia="Times New Roman" w:hAnsi="Times New Roman" w:cs="Times New Roman"/>
          <w:sz w:val="24"/>
          <w:szCs w:val="24"/>
        </w:rPr>
        <w:t xml:space="preserve">лованы заявителем в </w:t>
      </w:r>
      <w:proofErr w:type="spellStart"/>
      <w:r w:rsidR="00F962F3">
        <w:rPr>
          <w:rFonts w:ascii="Times New Roman" w:eastAsia="Times New Roman" w:hAnsi="Times New Roman" w:cs="Times New Roman"/>
          <w:sz w:val="24"/>
          <w:szCs w:val="24"/>
        </w:rPr>
        <w:t>Дрожжановском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районном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суде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либо в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Арбитражном суде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1.10.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0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2.Стандарт предоставления муниципальной услуги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2.1.Наименование муниципальной услуги, предусмотренной настоящим Административным регламентом - «Выдача разрешения на размещение и эксплуатацию нестационарного торгового объекта на территории </w:t>
      </w:r>
      <w:proofErr w:type="spellStart"/>
      <w:r w:rsidR="00FB2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2.2.Органом местного самоуправления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уполномоченным на предоставление муниципальной услуги, предусмотренной настоящим Административным регламентом, является Исполнительный комитет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2.3.В соответствии с требованиями </w:t>
      </w:r>
      <w:hyperlink r:id="rId11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п.3 ч.1 ст.7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Исполнительный комитет, предоставляющий муниципальную услугу,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2.4.Результатом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(заключение договора) на 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отказ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выдаче разрешения (заключении договора)  на  размещение и эксплуатацию нестационарного торгового объекта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указанных  в п.2.9 настоящего Административного регламента.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2.5.Срок предоставления муниципальной услуги, предусмотренной настоящим Административным регламентом, составляет 3 месяца.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2.6. Исчерпывающий перечень документов,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необходимых  в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законодательными актами, для предоставления муниципальной услуги, предусмотренной настоящим Административным регламентом, следующий: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536"/>
      </w:tblGrid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tabs>
                <w:tab w:val="left" w:pos="2075"/>
              </w:tabs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заявления приведена в </w:t>
            </w:r>
            <w:hyperlink r:id="rId12" w:anchor="P43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приложении №1</w:t>
              </w:r>
            </w:hyperlink>
          </w:p>
          <w:p w:rsidR="009A0F10" w:rsidRPr="009A0F10" w:rsidRDefault="009A0F10" w:rsidP="009A0F10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подписывается</w:t>
            </w:r>
            <w:proofErr w:type="gramEnd"/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заявителем лично либо его уполномоченным представителем при подаче заявления.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r:id="rId13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, из числа следующих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 предъявлением </w:t>
            </w: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иностранного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Учредительные документы </w:t>
            </w:r>
            <w:hyperlink r:id="rId14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</w:t>
              </w:r>
              <w:proofErr w:type="gramStart"/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лиц), из числа следующих: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914839">
        <w:trPr>
          <w:trHeight w:val="20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BF4D3A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Графический материал с обозначением границ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FB26E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hanging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15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п.6 ст.7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№210-ФЗ «Об организации предоставления государственных и муниципальных услуг»</w:t>
            </w:r>
          </w:p>
        </w:tc>
      </w:tr>
    </w:tbl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2.6.1.По инициативе заявителя могут быть представлены: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1)для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индивидуальных предпринимателей - свидетельство о государственной регистрации физического лица в качестве индивидуального предпринимателя или выписка из государственного реестра об  индивидуальном предпринимателе, являющемся заявителем;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2)для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юридического лица -  свидетельство о государственной регистрации юридического лица  или выписка из государственного реестра о юридическом лице, являющемся заявителем.</w:t>
      </w:r>
    </w:p>
    <w:p w:rsidR="009A0F10" w:rsidRPr="009A0F10" w:rsidRDefault="009A0F10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  2.7.При предоставлении муниципальной услуги запрещается требовать от заявителя: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Республики Татарстан и муниципальными правовыми актами Исполнительного комитета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 в ч.6 ст.7 Федерального закона от 27.07.2010 №210-ФЗ «Об организации предоставления государственных и муниципальных услуг».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2.8.Исчерпывающий перечень оснований для отказа в приеме документов необходимых для предоставления муниципальной услуги: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предоставление заявления лицом, не уполномоченным в установленном порядке на подачу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документов, текст которых не подлежит прочтению, документов с приписками, подчистками, помарками;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отсутствие документа, удостоверяющего личность заявителя или его уполномоченного представителя.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2.9.Исчерпывающий перечень оснований для отказа в предоставлении муниципальной услуги, предусмотренной настоящим административным регламентом: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в заявлении не указаны сведения, необходимые для получения муниципальной услуги;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представление неполного пакета документов, указанных в 2.6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 Административного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недостоверной информации о хозяйствующем субъекте в представленных документах;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 срока действия представленных документов;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несоответствие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заявленного места расположения,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указанных в заявлении, утвержденной Схеме размещения</w:t>
      </w: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поступление заявления при наличии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несоблюдение срока подачи заявления на размещение в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дни  </w:t>
      </w:r>
      <w:r w:rsidRPr="009A0F10">
        <w:rPr>
          <w:rFonts w:ascii="Times New Roman" w:eastAsia="Calibri" w:hAnsi="Times New Roman" w:cs="Times New Roman"/>
          <w:sz w:val="24"/>
          <w:szCs w:val="24"/>
        </w:rPr>
        <w:t>проведения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праздничных, общественно-политических, спортивных и культурно-зрелищных мероприятий, указанного в п.8.3 Положения «О порядке размещения и эксплуатации нестационарных торговых объектов на территории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поселения», утвержденного решением</w:t>
      </w:r>
      <w:r w:rsidRPr="009A0F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 </w:t>
      </w:r>
      <w:r w:rsidR="00F962F3" w:rsidRPr="00A758EB">
        <w:rPr>
          <w:rFonts w:ascii="Times New Roman" w:eastAsia="Calibri" w:hAnsi="Times New Roman" w:cs="Times New Roman"/>
          <w:sz w:val="24"/>
          <w:szCs w:val="24"/>
        </w:rPr>
        <w:t>13.03.2017</w:t>
      </w:r>
      <w:r w:rsidRPr="00A758EB">
        <w:rPr>
          <w:rFonts w:ascii="Times New Roman" w:eastAsia="Calibri" w:hAnsi="Times New Roman" w:cs="Times New Roman"/>
          <w:sz w:val="24"/>
          <w:szCs w:val="24"/>
        </w:rPr>
        <w:t xml:space="preserve">    № </w:t>
      </w:r>
      <w:r w:rsidR="00F962F3" w:rsidRPr="00A758EB">
        <w:rPr>
          <w:rFonts w:ascii="Times New Roman" w:eastAsia="Calibri" w:hAnsi="Times New Roman" w:cs="Times New Roman"/>
          <w:sz w:val="24"/>
          <w:szCs w:val="24"/>
        </w:rPr>
        <w:t>2</w:t>
      </w:r>
      <w:r w:rsidRPr="00A75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праздничных, общественно-политических, спортивных и культурно-зрелищных мероприятий (далее - мероприятия) на территории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планируется в период, указанный в заявлении;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мероприятий нестационарный торговый объект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 в заявленном месте будет препятствовать проведению мероприятия, движению транспорта и (или) пешеходов.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2.11.Максимальный 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2.12.Срок регистрации заявления о предоставлении муниципальной услуги, предусмотренной настоящим Административным регламентом, в течение одного рабочего дня (дня фактического поступления заявления в Исполнительный комитет).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1)услуга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в помещении Исполнительного комитета, соответствующем санитарно-эпидемиологическим и противопожарным правилам и нормативам, помещения должны быть оборудованы средствами оповещения о возникновении чрезвычайной ситуации;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2)в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помещениях должны быть места для информирования, получения информации и заполнения необходимых документов, размещен информационный стенд, содержащий настоящий административный регламент, график работы специалистов, образцы документов, заполняемых Заявителем;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здание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, в котором осуществляется прием заявителей, оборудовано входом, обеспечивающим свободный доступ заявителей в здание,  располагается с учетом пешеходной доступности (не более 10 минут) от остановок общественного транспорта. Для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ожидания  и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приема заявителей отводятся помещения, оборудованные стульями.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4)на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5)в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2.14.Показателями доступности муниципальной услуги являются: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1)информированность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заявителя о получении муниципальной услуги (содержание, порядок и условия ее получения), в том числе в сети Интернет;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2)комфортность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3)транспортная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 пешеходная доступность Исполнительного комитета, осуществляющего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4)обеспечение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5)возможность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2.15.Показателями качества муниципальной услуги являются: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1)наличие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системы, автоматизирующей процесс предоставления услуги; 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2)соблюдение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сроков предоставления муниципальной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3)доля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заявителей, удовлетворенных  качеством предоставления услуги, от общего числа заявителей;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4)количество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обоснованных жалоб на нарушение административного регламента предоставления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5)доля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обоснованных жалоб от общего количества обращений за получением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6)количество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создание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условий инвалидам для беспрепятственного доступа к муниципальным услугам наравне с другими гражданами: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 ее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документов, в совершении ими других необходимых для получения услуги действий;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6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оказание специалистами, предоставляющими муниципальные услуги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населению  иной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необходимой инвалидам помощи в преодолении барьеров, мешающих получению ими услуг наравне с другими гражданами.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Pr="009A0F10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3.Состав, последовательность и сроки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процедур, требования к порядку их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1)прием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регистрация письменного  заявления об оказании муниципальной услуги с необходимым пакетом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 и проверка содержащихся в них сведений;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3)передача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документов в Палату имущественных и земельных отношений  (далее – ПИЗО) для организации и проведения аукциона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4)проведение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5)подготовка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разрешения (договора)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6) выдача результата предоставления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услуги, предусмотренной настоящим Административным регламентом, приведена в приложении №2 к настоящему Административному регламенту.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3.2.Прием и регистрация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письменного  заявления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(представителя заявителя при наличии доверенности) в Исполнительный комитет с заявлением по форме согласно приложению №1 к настоящему Административному регламенту, с приложением комплекта документов (заверенных копий), указанных в п.2.6 настоящего Административного регламента, необходимых для оказания муниципальной услуги.</w:t>
      </w:r>
    </w:p>
    <w:p w:rsidR="009723CB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п.2.6 настоящего Административного регламента документы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предоставляются  в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Исполнительный комитет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 личном приеме у </w:t>
      </w:r>
      <w:r w:rsidR="00A758EB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9723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Заявление подается в 2-х экземплярах.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 заявлении должностное лицо, принявшее комплект документов на личном приеме, делает пометку «документы приняты для рассмотрения», ставит свою подпись,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дату  и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  в Журнале регистрации заявлений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нестационарных торговых объектов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  Один экземпляр заявления с отметкой о приеме документов специалист возвращает заявителю. Срок регистрации заявления - в течение 1 рабочего дня.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является зарегистрированное заявление.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Рассмотрение документов и проверка содержащихся в них сведений.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получение специалистом Исполнительный комитета зарегистрированного заявления с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приложением  комплекта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документов.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Специалист Исполнительный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в течение 5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рабочих  дней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со дня регистрации заявления: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1)осуществляет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проверку сведений, содержащихся в документах, путем проведения формальной проверки (производится оценка внешнего вида документа: наличие реквизитов, номера, даты, подписей, отсутствие исправлений, приписок, подчисток, помарок);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2)направляет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межведомственные запросы: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Управление Федеральной налоговой службы по Республики Татарстан о постановке заявителя на учет в налоговом органе;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3)проверяет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соответствие заявленного места расположения,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указанного в заявлении, утвержденной Схеме размещения;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4)проверяет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наличие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Исполнительный комитета на основании установленных сведений готовит документы для передачи в ПИЗО для организации и проведения аукциона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1.Принятие решения о подготовке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  на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размещение и эксплуатацию нестационарного торгового объекта во время проведения мероприятия.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2.Принятие решения о подготовке разрешения на размещение и эксплуатацию нестационарного торгового объекта на сезонный период.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3.Передача  документов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ПИЗО для проведения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4.Принятие решения о подготовке письма об отказе в предоставлении муниципальной услуги.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3.4.Основанием для начала административной процедуры «Проведение аукциона» является поступление документов в ПИЗО.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magenta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ПИЗО организует подготовку и проведение аукциона на размещение и эксплуатацию</w:t>
      </w:r>
      <w:r w:rsidRPr="009A0F1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proofErr w:type="spellStart"/>
      <w:r w:rsidR="00FB26E3">
        <w:rPr>
          <w:rFonts w:ascii="Times New Roman" w:eastAsia="Times New Roman" w:hAnsi="Times New Roman" w:cs="Times New Roman"/>
          <w:bCs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в соответствии с разделом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«Порядок проведения аукциона на право размещения и эксплуатации НТО»</w:t>
      </w:r>
      <w:r w:rsidRPr="009A0F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подготовки и проведения аукциона – 2 месяца.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 административной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процедуры является подписание протокола о результатах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3.5.Основанием для начала административной процедуры «Подготовка разрешения (договора) на размещение и эксплуатацию нестационарного торгового объекта»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принятое решение о подготовке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  на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размещение и эксплуатацию нестационарного торгового объекта во время проведения мероприятия;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на размещение и эксплуатацию нестационарного торгового объекта на сезонный период;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от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ПИЗО  в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Исполнительный комитет подписанного протокола о результатах аукциона и документов, подтверждающих оплату победителем стоимости права на заключение договора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Исполнительный комитета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  разрешение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(договор) на размещение и эксплуатацию нестационарного торгового объекта (приложение №3,4 к настоящему Административному регламенту), обеспечивает его подписание руководителем Исполнительного комитета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  <w:lang w:eastAsia="ru-RU"/>
        </w:rPr>
        <w:t>Нижнечекурского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регистрирует в книге учета выданных разрешений (договоров). Разрешение (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договор)  заключается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Исполнительным комитетом на каждый нестационарный торговый объект. Договор заключается в 2-х экземплярах, по одному для каждой стороны.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исполнения административной процедуры – 10 рабочих дней.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 подготовленное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разрешение (договор)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3.6.Основанием для начала административной процедуры «Подготовка письма об отказе в предоставлении муниципальной услуги» является принятое решение о подготовке письма об отказе в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Специалист Исполнительный комитета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готовит  письмо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об отказе в  выдаче  разрешения (заключении договора) на размещение и эксплуатацию нестационарного торгового объекта с указанием причин отказа.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об отказе в предоставлении муниципальной услуги, оформляется на бланке Исполнительного комитета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  <w:lang w:eastAsia="ru-RU"/>
        </w:rPr>
        <w:t>Нижнечекурского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за подписью руководителя Исполнительного комитета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  <w:lang w:eastAsia="ru-RU"/>
        </w:rPr>
        <w:t>Нижнечекурского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подготовленное письмо об отказе в предоставлении муниципальной услуги.  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3.7.Основанием для начала административной процедуры «Выдача (направление) результата предоставления муниципальной услуги» является регистрация разрешения (договора) на размещение и эксплуатацию нестационарного торгового объекта либо письма об отказе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 выдаче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разрешения (договора)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срок, не превышающий 3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  дней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регистрации указанных документов, специалист Исполнительный комитета  оповещает по телефону либо в письменном виде заявителя.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(договора) на размещение и эксплуатацию нестационарного торгового объекта либо письма об отказе в выдаче разрешения на размещение и эксплуатацию нестационарного торгового объекта осуществляется при предъявлении документа, удостоверяющего личность заявителя, или его уполномоченному представителю при предъявлении документа, удостоверяющего личность, и доверенности. В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случае  неявки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заявителя, письмо об отказе в предоставлении муниципальной услуги может быть направлено по почтовому адресу, указанному в заявлении.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4.Порядок и форма контроля за исполнением настоящего 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4.1.Текущий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руководитель Исполнительный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исполнения специалистами (должностными лицами) Исполнительный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текущего контроля устанавливается руководителем Исполнительного комитета;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4.2.Проведение проверок может носить плановый характер (осуществляться на основании годовых или полугодовых планов работы Исполнительного комитета) либо внеплановый характер (в связи с конкретным обращением заявителя). Плановые проверки проводятся по распоряжению начальника Исполнительного комитета, внеплановые проверки проводятся в случае поступления жалоб заявителей.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В ходе плановых проверок должностными лицами проверяется: знание ответственными лицами требований Регламента оказания услуги, нормативных правовых актов, устанавливающих требования к исполнению муниципальной услуги; соблюдение ответственными лицами сроков и последовательности исполнения административных процедур; правильность и своевременность информирования заявителей об изменении </w:t>
      </w: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административных процедур, предусмотренных настоящим Регламентом; устранение нарушений и недостатков, выявленных в ходе предыдущей плановой проверки.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4.4.Специалисты (должностные лица) Исполнительного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4.5.О мерах, принятых в отношении виновных в нарушении законодательства Российской Федерации и (или) Республики Татарстан, положений настоящего Административного регламента специалистов (должностных лиц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),  в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течение 15 рабочих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4.6. 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руководителю Исполнительный комитета по вопросам, касающимся исполнения специалистами (должностными лицами) Исполнительный комитета  положений Административного регламента, инициировать проведение проверок исполнения положений Административного регламента, осуществлять иные предусмотренные законодательством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4.7.Ответственность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BF4D3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</w:t>
      </w:r>
      <w:r w:rsidR="00BF4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5.1.Заявители (их уполномоченные представители) имеют право на обжалование действий или бездействия должностных лиц Исполнительного комитета в досудебном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1)нарушение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срока регистрации запроса заявителя о предоставлении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2)нарушение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срока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3)требование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4)отказ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5)отказ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6)отказ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Жалоба подается в письменной форме на бумажном носителе, в электронной форме руководителю органа, предоставляющего муниципальную услугу (руководителю Исполнительного комитета).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5.2.Жалоба должна содержать: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личную подпись и дату заполнения.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рабочих  дней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5.4.По результатам рассмотрения жалобы орган, предоставляющий муниципальную услугу, принимает одно из следующих решений: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FB26E3">
        <w:rPr>
          <w:rFonts w:ascii="Times New Roman" w:eastAsia="Times New Roman" w:hAnsi="Times New Roman" w:cs="Times New Roman"/>
          <w:sz w:val="24"/>
          <w:szCs w:val="24"/>
        </w:rPr>
        <w:t>Нижнечекурского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в иных формах;</w:t>
      </w:r>
    </w:p>
    <w:p w:rsidR="009A0F10" w:rsidRPr="009A0F10" w:rsidRDefault="009A0F10" w:rsidP="009A0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2)отказывает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в удовлетворении жалобы. 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5.6.Предметом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досудебного  (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>внесудебного) обжалования являются: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1)решения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Исполнительного комитета или должностных лиц Исполнительного комитета в ходе предоставления муниципальной услуги,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2)действия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(бездействия) Исполнительного комитета или должностных лиц Исполнительного комитета, осуществленные в ходе предоставления муниципальной услуги.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5.7.В ходе досудебного обжалования заявитель имеет право: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1)представлять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дополнительные документы и материалы,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2)знакомиться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3)получать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4)обращаться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 жалобой на принятое по обращению решение,</w:t>
      </w:r>
    </w:p>
    <w:p w:rsidR="009A0F10" w:rsidRPr="009A0F10" w:rsidRDefault="009A0F10" w:rsidP="009A0F1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>5)обращаться</w:t>
      </w:r>
      <w:proofErr w:type="gramEnd"/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заявлением о прекращении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5.8.Перечень оснований для отказа в рассмотрении жалобы либо приостановления ее рассмотрения.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1)наличие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2)отсутствие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3)наличие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4)подача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жалобы лицом, полномочия которого не подтверждены в порядке, установленном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№1</w:t>
      </w: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  <w:bookmarkStart w:id="0" w:name="Par432"/>
      <w:bookmarkEnd w:id="0"/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</w:rPr>
        <w:t>Нижнечекурского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1. Наименование хозяйствующего субъекта, ФИО индивидуального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предпринимателя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2. Юридический и фактический адрес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3. Номера телефона, факса, адрес электронной почты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4. Сведения о руководителе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ФИО____________________________________________________________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5. Номера телефонов, факса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6. Номер места в схеме размещения нестационарных торговых объектов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7. Вид торгового объекта, который планируется использовать для осуществления торговой деятельности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9. Планируемые сроки размещения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«___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______________20__г. по «_____» _________________20__г.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дата)   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        (подпись)                    (расшифровка подписи)</w:t>
      </w: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F2859" w:rsidRPr="009F2859" w:rsidRDefault="009F2859" w:rsidP="009F2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3CB7A" wp14:editId="2921C54A">
            <wp:extent cx="5943600" cy="52387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D097A" w:rsidRDefault="00AD097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9F2859" w:rsidRPr="00BF4D3A" w:rsidRDefault="009F2859" w:rsidP="009F2859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размещение  и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</w:rPr>
        <w:t>Нижнечекурского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Дата: ________                                                                                  № 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Выдано: 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(наименование организации или фамилия и инициалы индивидуального предпринимателя)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(адрес, место регистрации)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размещение и эксплуатацию нестационарного торгового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объекта:_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(вид нестационарного торгового объекта согласно ГОСТ Р 51303-2013)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площадь объекта: ________ 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размеры объекта: длина: _____ м, ширина: ____ м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Специализация нестационарного торгового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объекта:_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Настоящее разрешение выдано на срок: 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Разрешение дает право только на установку и эксплуатацию нестационарного торгового объекта в указанном месте по указанному адресу.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Эксплуатация нестационарного торгового объекта осуществляется строго в соответствии с санитарно-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эпидемиологическими  и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противопожарными правилами размещения и функционирования нестационарных объектов.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требованиями, обязательными для выполнения в течение срока действия разрешения, а также с условием демонтажа объекта в конце срока действия разрешения ознакомлен(а) и обязуюсь их исполнять.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подпись                                                               расшифровка подписи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"__" ____________ 201__ г.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Должностное лицо администрации: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       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подпись                                                                      расшифровка подписи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№4</w:t>
      </w: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Par491"/>
      <w:bookmarkEnd w:id="2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Типовой договор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размещение и эксплуатацию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д. Татарское 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Булярово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___»________20__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FB26E3">
        <w:rPr>
          <w:rFonts w:ascii="Times New Roman" w:eastAsia="Calibri" w:hAnsi="Times New Roman" w:cs="Times New Roman"/>
          <w:sz w:val="24"/>
          <w:szCs w:val="24"/>
        </w:rPr>
        <w:t>Нижнечекурского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Республики Татарстан, именуемая в дальнейшем «Администрация», в лице ______________________________, действующего на основании _______________ _______________ с одной стороны, и индивидуальный предприниматель/организация ______________________________ в лице ______________________________, действующий на основании ______________________________, именуемый(-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>) в дальнейшем «Предприятие», с другой стороны заключили настоящий договор о нижеследующем: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504"/>
      <w:bookmarkEnd w:id="3"/>
      <w:r w:rsidRPr="009F2859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06"/>
      <w:bookmarkEnd w:id="4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предоставляет Предприятию право разместить и эксплуатировать нестационарный торговый объект (тип, площадь)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НТО) для осуществления _________________________специализация НТО 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 (работ, услуг) 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адресному  ориентиру</w:t>
      </w:r>
      <w:proofErr w:type="gram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_____________ 20__ года.</w:t>
      </w:r>
    </w:p>
    <w:p w:rsidR="009F2859" w:rsidRPr="009F2859" w:rsidRDefault="009F2859" w:rsidP="009F2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Договор заключен на основании протокола №__ от _____________ итогов аукциона (конкурса) на право заключения договора на размещение и эксплуатацию нестационарного торгового объекта на территории </w:t>
      </w:r>
      <w:proofErr w:type="spell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Муслюмовского</w:t>
      </w:r>
      <w:proofErr w:type="spell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521"/>
      <w:bookmarkEnd w:id="5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 Права и обязанности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2.1.Администрация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2.1.1.Предоставить Предприятию право размещения НТО. 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2.1.2.Обеспечить методическую и организационную помощь в вопросах организации торговли, предоставления услуг населению.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2.2. Администрация имеет право: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2.2.1.В любое время действия договора проверять соблюдение Предприятием требований настоящего договора в месте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2.2.2.Требовать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2.2.3.В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 Предприятие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2.3.1.Разместить НТО в соответствии со схемой и обеспечить установку НТО и его готовность к работе в срок до _____________.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2.3.2.Приступить к эксплуатации НТО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2.3.3.Использовать НТО по назначению, указанному в пункте 1.1 настоящего Договора.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2.3.4.Своевременно и в полном объеме выплачивать плату за размещение и эксплуатацию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2.3.5. Сохранять вид и специализацию, местоположение и размеры НТО в течение установленного периода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2.3.6. Обеспечивать функционирование НТО в соответствии с требованиями настоящего договора, и требованиями федерального и областного законодательства.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2.3.8.Соблюдать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2.3.9. Не передавать права по настоящему договору третьим лицам.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2.3.10.При прекращении договора в 7-дневный срок обеспечить демонтаж и вывоз НТО с места его размещения.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2.3.11.В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2.3.12.Обеспечивать выполнение установленных федеральным, региональным законодательством и муниципальными правовыми актами торговых, санитарных и противопожарных норм и правил организации работы для данного НТО, а также: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уборку на прилегающей территории в радиусе 5 метров по периметру НТО ежедневно (в постоянном режиме);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вывоз мусора в соответствии с договором и графиком вывоза мусора;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осуществлять праздничное оформление НТО к праздничным дням и другим памятным датам;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завоз товаров, не создавая препятствий движению автотранспорта, пассажиров, пешеходов.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2.3.13.Обеспечить постоянное наличие на фасаде НТО и предъявление по требованию контролирующих органов следующих документов: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вывески о ведомственной принадлежности НТО и режиме работы;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подтверждающих источник поступления, качество и безопасность реализуемой продукции;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предусмотренных Законом Российской Федерации «О защите прав потребителей».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 Плата за размещение и эксплуатацию НТО и порядок расчетов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99"/>
      <w:bookmarkEnd w:id="6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3.1.Плата за размещение и эксплуатацию НТО, установленная по результатам торгов, составляет __________________________________ в год.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Размер платы за размещение и эксплуатацию НТО изменяется ежегодно в сторону ее увеличения и рассчитывается методом индексации на уровень инфляции (сводный индекс потребительских цен в Республики Татарстан в процентах к соответствующему месяцу прошлого года), используемый для определения потребительских цен на товары и услуги в Республики Татарстан. Пересмотр цены договора в сторону увеличения является обязательным 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для сторон без перезаключения договора или подписания дополнительного соглашения к нему.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Плата за размещение и эксплуатацию НТО перечисляется Предприятием ежеквартально, равными долями, в срок до 1 числа квартала, следующего за отчетным, на следующие реквизиты: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3.4.Поступающие по настоящему договору платежи при наличии долга за предшествующие платежные периоды засчитываются, прежде всего, в счет погашения долга.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 Ответственность сторон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 случае внесения платы за размещение и эксплуатацию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Предпринимателя от надлежащего исполнения своих обязанностей по договору.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4.3.В случае размещения и эксплуатации НТО с нарушениями его вида, специализации, места размещения и периода работы Предприниматель выплачивает Администрации штраф в размере 10 % от платы за право размещения и эксплуатации НТО и возмещает все причиненные этим убытки.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603"/>
      <w:bookmarkEnd w:id="7"/>
      <w:r w:rsidRPr="009F2859">
        <w:rPr>
          <w:rFonts w:ascii="Times New Roman" w:eastAsia="Calibri" w:hAnsi="Times New Roman" w:cs="Times New Roman"/>
          <w:sz w:val="24"/>
          <w:szCs w:val="24"/>
        </w:rPr>
        <w:t>5. Расторжение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5.1.Договор может быть расторгнут по соглашению Сторон или по решению суда.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5.2.1.Невыполнение Предприятием требований, указанных в п. 2.3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5.2.2.Прекращение Предприятием в установленном законом порядке своей деятельности.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5.2.3.Изменение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5.2.4.Систематическое (два и более раза) нарушение Предприятием срока внесения платы по договору либо однократно невнесение платы по истечении трех месяцев после установленного договором срока платежа.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5.3.При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истечении 1 месяца с даты направления уведомления.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5.4.Администрация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размещении объектов капитального строительства;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5.5.После расторжения Договора НТО подлежит демонтажу, который производится Предприятием за счет собственных средств, в срок, указанный в предписании, выданном Администрацией.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Par623"/>
      <w:bookmarkEnd w:id="8"/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6. Прочие условия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625"/>
      <w:bookmarkEnd w:id="9"/>
      <w:r w:rsidRPr="009F2859">
        <w:rPr>
          <w:rFonts w:ascii="Times New Roman" w:eastAsia="Calibri" w:hAnsi="Times New Roman" w:cs="Times New Roman"/>
          <w:sz w:val="24"/>
          <w:szCs w:val="24"/>
        </w:rPr>
        <w:t>6.1.Изменения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6.3.Взаимоотношения сторон, не урегулированные настоящим Договором, регламентируются действующим законодательством.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7.1.Любые споры, возникающие из настоящего договора или в связи с ним, разрешаются сторонами путем ведения переговоров, а в случае </w:t>
      </w:r>
      <w:r w:rsidR="00914839"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не достижения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в установленном порядке.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7.2.Настоящий договор составлен в двух экземплярах, имеющих одинаковую юридическую силу, по одному для каждой из Сторон.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7.3.Приложения к договору составляют его неотъемлемую часть: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1 - ситуационный план размещения нестационарного торгового объекта.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" w:name="Par636"/>
      <w:bookmarkEnd w:id="10"/>
      <w:r w:rsidRPr="009F2859">
        <w:rPr>
          <w:rFonts w:ascii="Times New Roman" w:eastAsia="Calibri" w:hAnsi="Times New Roman" w:cs="Times New Roman"/>
          <w:sz w:val="24"/>
          <w:szCs w:val="24"/>
        </w:rPr>
        <w:t>8. Юридические адреса и подписи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     Предприятие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859" w:rsidRPr="009F2859" w:rsidSect="00BF4D3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1"/>
    <w:rsid w:val="00030F72"/>
    <w:rsid w:val="000574F2"/>
    <w:rsid w:val="001F606E"/>
    <w:rsid w:val="002D3617"/>
    <w:rsid w:val="00647AC5"/>
    <w:rsid w:val="007879C1"/>
    <w:rsid w:val="008D5BF8"/>
    <w:rsid w:val="008F54F3"/>
    <w:rsid w:val="00914839"/>
    <w:rsid w:val="009723CB"/>
    <w:rsid w:val="009A0F10"/>
    <w:rsid w:val="009D1157"/>
    <w:rsid w:val="009F2859"/>
    <w:rsid w:val="00A758EB"/>
    <w:rsid w:val="00AD097A"/>
    <w:rsid w:val="00BF4D3A"/>
    <w:rsid w:val="00C05219"/>
    <w:rsid w:val="00DC4354"/>
    <w:rsid w:val="00EF0601"/>
    <w:rsid w:val="00F0163D"/>
    <w:rsid w:val="00F65A29"/>
    <w:rsid w:val="00F962F3"/>
    <w:rsid w:val="00FB26E3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D18C-DE35-48E5-A420-B18826D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A8F4E6CF6C1784E9A2B9BA4C702B973C095B5F8C481F9t5u3J" TargetMode="External"/><Relationship Id="rId13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F3C2EAB498D208A0DF086AC2C08A8D68658F4C6DF6C1784E9A2B9BA4C702B973C095B5F8C481F3t5uFJ" TargetMode="External"/><Relationship Id="rId12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DAD9C310896CDD910EA28D98052D0419FB61DE1292A270561913D63422198E9E804CBAF5508D80U42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3C2EAB498D208A0DF086AC2C08A8D686A8F496CFAC1784E9A2B9BA4tCu7J" TargetMode="External"/><Relationship Id="rId11" Type="http://schemas.openxmlformats.org/officeDocument/2006/relationships/hyperlink" Target="consultantplus://offline/ref=E82643C63F1C61E6F9FAD772F62ABD295BFFB695A911A467D6F1E1D18DF0ED5CC266C9B879s6M" TargetMode="External"/><Relationship Id="rId5" Type="http://schemas.openxmlformats.org/officeDocument/2006/relationships/hyperlink" Target="consultantplus://offline/ref=D9F3C2EAB498D208A0DF086AC2C08A8D686B8D4A6BF3C1784E9A2B9BA4C702B973C095B0FFtCu7J" TargetMode="External"/><Relationship Id="rId15" Type="http://schemas.openxmlformats.org/officeDocument/2006/relationships/hyperlink" Target="consultantplus://offline/ref=D9F3C2EAB498D208A0DF086AC2C08A8D686A8F4E6CF6C1784E9A2B9BA4C702B973C095B0tFuBJ" TargetMode="External"/><Relationship Id="rId10" Type="http://schemas.openxmlformats.org/officeDocument/2006/relationships/hyperlink" Target="consultantplus://offline/ref=61B257B3C7D624DADC34CFDC4B2909EC6A5493D78A710A01570CE6B6EA88DE9150F059FDD3544174aBB7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9F3C2EAB498D208A0DF086AC2C08A8D686B8D4A6BF3C1784E9A2B9BA4C702B973C095B0FEtCu1J" TargetMode="External"/><Relationship Id="rId9" Type="http://schemas.openxmlformats.org/officeDocument/2006/relationships/hyperlink" Target="consultantplus://offline/ref=D9F3C2EAB498D208A0DF086AC2C08A8D68618C4567FAC1784E9A2B9BA4C702B973C095B5F8C481F1t5u4J" TargetMode="External"/><Relationship Id="rId14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8628</Words>
  <Characters>49181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Пользователь Windows</cp:lastModifiedBy>
  <cp:revision>10</cp:revision>
  <cp:lastPrinted>2017-03-16T13:43:00Z</cp:lastPrinted>
  <dcterms:created xsi:type="dcterms:W3CDTF">2017-03-09T09:39:00Z</dcterms:created>
  <dcterms:modified xsi:type="dcterms:W3CDTF">2017-03-17T11:55:00Z</dcterms:modified>
</cp:coreProperties>
</file>