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3A" w:rsidRDefault="0054173A" w:rsidP="0054173A">
      <w:pPr>
        <w:spacing w:after="0" w:line="240" w:lineRule="auto"/>
        <w:ind w:right="5103"/>
        <w:jc w:val="both"/>
        <w:rPr>
          <w:bCs/>
        </w:rPr>
      </w:pPr>
    </w:p>
    <w:tbl>
      <w:tblPr>
        <w:tblW w:w="0" w:type="dxa"/>
        <w:tblInd w:w="-34" w:type="dxa"/>
        <w:tblLayout w:type="fixed"/>
        <w:tblLook w:val="00A0" w:firstRow="1" w:lastRow="0" w:firstColumn="1" w:lastColumn="0" w:noHBand="0" w:noVBand="0"/>
      </w:tblPr>
      <w:tblGrid>
        <w:gridCol w:w="143"/>
        <w:gridCol w:w="4264"/>
        <w:gridCol w:w="1266"/>
        <w:gridCol w:w="4111"/>
        <w:gridCol w:w="56"/>
      </w:tblGrid>
      <w:tr w:rsidR="00402804" w:rsidRPr="00402804" w:rsidTr="00402804">
        <w:trPr>
          <w:trHeight w:val="1955"/>
        </w:trPr>
        <w:tc>
          <w:tcPr>
            <w:tcW w:w="4407" w:type="dxa"/>
            <w:gridSpan w:val="2"/>
          </w:tcPr>
          <w:p w:rsidR="00402804" w:rsidRPr="00402804" w:rsidRDefault="00402804" w:rsidP="00402804">
            <w:pPr>
              <w:keepNext/>
              <w:tabs>
                <w:tab w:val="left" w:pos="1884"/>
              </w:tabs>
              <w:spacing w:after="0" w:line="276" w:lineRule="auto"/>
              <w:rPr>
                <w:rFonts w:eastAsia="Calibri" w:cs="Times New Roman"/>
                <w:sz w:val="24"/>
                <w:szCs w:val="24"/>
              </w:rPr>
            </w:pPr>
          </w:p>
          <w:p w:rsidR="00402804" w:rsidRPr="00402804" w:rsidRDefault="00402804" w:rsidP="00402804">
            <w:pPr>
              <w:keepNext/>
              <w:tabs>
                <w:tab w:val="left" w:pos="1884"/>
              </w:tabs>
              <w:spacing w:after="0" w:line="276" w:lineRule="auto"/>
              <w:outlineLvl w:val="1"/>
              <w:rPr>
                <w:rFonts w:eastAsia="Calibri" w:cs="Times New Roman"/>
                <w:sz w:val="24"/>
                <w:szCs w:val="24"/>
              </w:rPr>
            </w:pPr>
            <w:r w:rsidRPr="00402804">
              <w:rPr>
                <w:rFonts w:eastAsia="Calibri" w:cs="Times New Roman"/>
                <w:sz w:val="24"/>
                <w:szCs w:val="24"/>
              </w:rPr>
              <w:t xml:space="preserve"> ИСПОЛНИТЕЛЬНЫЙ КОМИТЕТ</w:t>
            </w:r>
          </w:p>
          <w:p w:rsidR="00402804" w:rsidRPr="00402804" w:rsidRDefault="00402804" w:rsidP="00402804">
            <w:pPr>
              <w:keepNext/>
              <w:tabs>
                <w:tab w:val="left" w:pos="1884"/>
              </w:tabs>
              <w:spacing w:after="0" w:line="276" w:lineRule="auto"/>
              <w:jc w:val="center"/>
              <w:outlineLvl w:val="1"/>
              <w:rPr>
                <w:rFonts w:eastAsia="Calibri" w:cs="Times New Roman"/>
                <w:sz w:val="24"/>
                <w:szCs w:val="24"/>
              </w:rPr>
            </w:pPr>
            <w:r w:rsidRPr="00402804">
              <w:rPr>
                <w:rFonts w:eastAsia="Calibri" w:cs="Times New Roman"/>
                <w:sz w:val="24"/>
                <w:szCs w:val="24"/>
              </w:rPr>
              <w:t>НИЖНЕЧЕКУРСКОГО СЕЛЬСКОГО ПОСЕЛЕНИЯ ДРОЖЖАНОВСКОГО</w:t>
            </w:r>
          </w:p>
          <w:p w:rsidR="00402804" w:rsidRPr="00402804" w:rsidRDefault="00402804" w:rsidP="00402804">
            <w:pPr>
              <w:keepNext/>
              <w:tabs>
                <w:tab w:val="left" w:pos="1884"/>
              </w:tabs>
              <w:spacing w:after="0" w:line="276" w:lineRule="auto"/>
              <w:jc w:val="center"/>
              <w:outlineLvl w:val="1"/>
              <w:rPr>
                <w:rFonts w:eastAsia="Calibri" w:cs="Times New Roman"/>
                <w:sz w:val="24"/>
                <w:szCs w:val="24"/>
              </w:rPr>
            </w:pPr>
            <w:r w:rsidRPr="00402804">
              <w:rPr>
                <w:rFonts w:eastAsia="Calibri" w:cs="Times New Roman"/>
                <w:sz w:val="24"/>
                <w:szCs w:val="24"/>
              </w:rPr>
              <w:t>МУНИЦИПАЛЬНОГО РАЙОНА</w:t>
            </w:r>
          </w:p>
          <w:p w:rsidR="00402804" w:rsidRPr="00402804" w:rsidRDefault="00402804" w:rsidP="00402804">
            <w:pPr>
              <w:keepNext/>
              <w:tabs>
                <w:tab w:val="left" w:pos="1884"/>
              </w:tabs>
              <w:spacing w:after="0" w:line="276" w:lineRule="auto"/>
              <w:jc w:val="center"/>
              <w:outlineLvl w:val="1"/>
              <w:rPr>
                <w:rFonts w:eastAsia="Calibri" w:cs="Times New Roman"/>
                <w:sz w:val="24"/>
                <w:szCs w:val="24"/>
              </w:rPr>
            </w:pPr>
            <w:r w:rsidRPr="00402804">
              <w:rPr>
                <w:rFonts w:eastAsia="Calibri" w:cs="Times New Roman"/>
                <w:sz w:val="24"/>
                <w:szCs w:val="24"/>
              </w:rPr>
              <w:t>РЕСПУБЛИКИ ТАТАРСТАН</w:t>
            </w:r>
          </w:p>
          <w:p w:rsidR="00402804" w:rsidRPr="00402804" w:rsidRDefault="00402804" w:rsidP="00402804">
            <w:pPr>
              <w:keepNext/>
              <w:tabs>
                <w:tab w:val="left" w:pos="1884"/>
              </w:tabs>
              <w:spacing w:after="0" w:line="276" w:lineRule="auto"/>
              <w:jc w:val="center"/>
              <w:outlineLvl w:val="1"/>
              <w:rPr>
                <w:rFonts w:eastAsia="Times New Roman" w:cs="Times New Roman"/>
                <w:i/>
                <w:sz w:val="24"/>
                <w:szCs w:val="24"/>
                <w:lang w:val="tt-RU"/>
              </w:rPr>
            </w:pPr>
          </w:p>
          <w:p w:rsidR="00402804" w:rsidRPr="00402804" w:rsidRDefault="00402804" w:rsidP="00402804">
            <w:pPr>
              <w:keepNext/>
              <w:tabs>
                <w:tab w:val="left" w:pos="1884"/>
              </w:tabs>
              <w:spacing w:after="0" w:line="276" w:lineRule="auto"/>
              <w:jc w:val="center"/>
              <w:outlineLvl w:val="1"/>
              <w:rPr>
                <w:rFonts w:eastAsia="Times New Roman" w:cs="Times New Roman"/>
                <w:i/>
                <w:sz w:val="24"/>
                <w:szCs w:val="24"/>
                <w:lang w:val="tt-RU"/>
              </w:rPr>
            </w:pPr>
            <w:r w:rsidRPr="00402804">
              <w:rPr>
                <w:rFonts w:eastAsia="Times New Roman" w:cs="Times New Roman"/>
                <w:i/>
                <w:sz w:val="24"/>
                <w:szCs w:val="24"/>
                <w:lang w:val="tt-RU"/>
              </w:rPr>
              <w:t xml:space="preserve">422483,  село Нижнее Чекурское                                         </w:t>
            </w:r>
          </w:p>
        </w:tc>
        <w:tc>
          <w:tcPr>
            <w:tcW w:w="1266" w:type="dxa"/>
          </w:tcPr>
          <w:p w:rsidR="00402804" w:rsidRPr="00402804" w:rsidRDefault="00402804" w:rsidP="00402804">
            <w:pPr>
              <w:spacing w:after="0" w:line="276" w:lineRule="auto"/>
              <w:jc w:val="center"/>
              <w:rPr>
                <w:rFonts w:eastAsia="Calibri" w:cs="Times New Roman"/>
                <w:sz w:val="24"/>
                <w:szCs w:val="24"/>
              </w:rPr>
            </w:pPr>
          </w:p>
          <w:p w:rsidR="00402804" w:rsidRPr="00402804" w:rsidRDefault="00402804" w:rsidP="00402804">
            <w:pPr>
              <w:spacing w:after="0" w:line="276" w:lineRule="auto"/>
              <w:jc w:val="center"/>
              <w:rPr>
                <w:rFonts w:eastAsia="Calibri" w:cs="Times New Roman"/>
                <w:noProof/>
                <w:color w:val="000000"/>
                <w:sz w:val="24"/>
                <w:szCs w:val="24"/>
              </w:rPr>
            </w:pPr>
          </w:p>
        </w:tc>
        <w:tc>
          <w:tcPr>
            <w:tcW w:w="4167" w:type="dxa"/>
            <w:gridSpan w:val="2"/>
          </w:tcPr>
          <w:p w:rsidR="00402804" w:rsidRPr="00402804" w:rsidRDefault="00402804" w:rsidP="00402804">
            <w:pPr>
              <w:keepNext/>
              <w:spacing w:after="0" w:line="276" w:lineRule="auto"/>
              <w:jc w:val="center"/>
              <w:outlineLvl w:val="1"/>
              <w:rPr>
                <w:rFonts w:eastAsia="Calibri" w:cs="Times New Roman"/>
                <w:b/>
                <w:sz w:val="24"/>
                <w:szCs w:val="24"/>
              </w:rPr>
            </w:pPr>
          </w:p>
          <w:p w:rsidR="00402804" w:rsidRPr="00402804" w:rsidRDefault="00402804" w:rsidP="00402804">
            <w:pPr>
              <w:keepNext/>
              <w:spacing w:after="0" w:line="276" w:lineRule="auto"/>
              <w:jc w:val="center"/>
              <w:outlineLvl w:val="1"/>
              <w:rPr>
                <w:rFonts w:eastAsia="Calibri" w:cs="Times New Roman"/>
                <w:sz w:val="24"/>
                <w:szCs w:val="24"/>
              </w:rPr>
            </w:pPr>
            <w:r w:rsidRPr="00402804">
              <w:rPr>
                <w:rFonts w:eastAsia="Calibri" w:cs="Times New Roman"/>
                <w:sz w:val="24"/>
                <w:szCs w:val="24"/>
              </w:rPr>
              <w:t>ТАТАРСТАН РЕСПУБЛИКАСЫ</w:t>
            </w:r>
          </w:p>
          <w:p w:rsidR="00402804" w:rsidRPr="00402804" w:rsidRDefault="00402804" w:rsidP="00402804">
            <w:pPr>
              <w:keepNext/>
              <w:tabs>
                <w:tab w:val="left" w:pos="2032"/>
                <w:tab w:val="left" w:pos="2160"/>
              </w:tabs>
              <w:spacing w:after="0" w:line="276" w:lineRule="auto"/>
              <w:jc w:val="center"/>
              <w:outlineLvl w:val="1"/>
              <w:rPr>
                <w:rFonts w:eastAsia="Calibri" w:cs="Times New Roman"/>
                <w:sz w:val="24"/>
                <w:szCs w:val="24"/>
              </w:rPr>
            </w:pPr>
            <w:r w:rsidRPr="00402804">
              <w:rPr>
                <w:rFonts w:eastAsia="Calibri" w:cs="Times New Roman"/>
                <w:sz w:val="24"/>
                <w:szCs w:val="24"/>
              </w:rPr>
              <w:t xml:space="preserve"> ЧҮПРӘЛЕ </w:t>
            </w:r>
          </w:p>
          <w:p w:rsidR="00402804" w:rsidRPr="00402804" w:rsidRDefault="00402804" w:rsidP="00402804">
            <w:pPr>
              <w:keepNext/>
              <w:spacing w:after="0" w:line="276" w:lineRule="auto"/>
              <w:jc w:val="center"/>
              <w:outlineLvl w:val="1"/>
              <w:rPr>
                <w:rFonts w:eastAsia="Calibri" w:cs="Times New Roman"/>
                <w:sz w:val="24"/>
                <w:szCs w:val="24"/>
              </w:rPr>
            </w:pPr>
            <w:r w:rsidRPr="00402804">
              <w:rPr>
                <w:rFonts w:eastAsia="Calibri" w:cs="Times New Roman"/>
                <w:sz w:val="24"/>
                <w:szCs w:val="24"/>
              </w:rPr>
              <w:t>МУНИЦИПАЛЬ РАЙОНЫ</w:t>
            </w:r>
          </w:p>
          <w:p w:rsidR="00402804" w:rsidRPr="00402804" w:rsidRDefault="00402804" w:rsidP="00402804">
            <w:pPr>
              <w:spacing w:after="0" w:line="276" w:lineRule="auto"/>
              <w:jc w:val="center"/>
              <w:rPr>
                <w:rFonts w:eastAsia="Calibri" w:cs="Times New Roman"/>
                <w:sz w:val="24"/>
                <w:szCs w:val="24"/>
              </w:rPr>
            </w:pPr>
            <w:r w:rsidRPr="00402804">
              <w:rPr>
                <w:rFonts w:eastAsia="Calibri" w:cs="Times New Roman"/>
                <w:sz w:val="24"/>
                <w:szCs w:val="24"/>
              </w:rPr>
              <w:t xml:space="preserve"> </w:t>
            </w:r>
            <w:r w:rsidRPr="00402804">
              <w:rPr>
                <w:rFonts w:eastAsia="Calibri" w:cs="Times New Roman"/>
                <w:sz w:val="24"/>
                <w:szCs w:val="24"/>
                <w:lang w:val="tt-RU"/>
              </w:rPr>
              <w:t>ТҮБӘН ЧӘКЕ АВЫЛ ҖИРЛЕГЕ</w:t>
            </w:r>
            <w:r w:rsidRPr="00402804">
              <w:rPr>
                <w:rFonts w:eastAsia="Calibri" w:cs="Times New Roman"/>
                <w:sz w:val="24"/>
                <w:szCs w:val="24"/>
              </w:rPr>
              <w:t xml:space="preserve"> БАШКАРМА КОМИТЕТЫ</w:t>
            </w:r>
          </w:p>
          <w:p w:rsidR="00402804" w:rsidRPr="00402804" w:rsidRDefault="00402804" w:rsidP="00402804">
            <w:pPr>
              <w:spacing w:after="0" w:line="276" w:lineRule="auto"/>
              <w:jc w:val="center"/>
              <w:rPr>
                <w:rFonts w:eastAsia="Calibri" w:cs="Times New Roman"/>
                <w:sz w:val="24"/>
                <w:szCs w:val="24"/>
              </w:rPr>
            </w:pPr>
          </w:p>
          <w:p w:rsidR="00402804" w:rsidRPr="00402804" w:rsidRDefault="00402804" w:rsidP="00402804">
            <w:pPr>
              <w:spacing w:after="0" w:line="276" w:lineRule="auto"/>
              <w:jc w:val="center"/>
              <w:rPr>
                <w:rFonts w:eastAsia="Calibri" w:cs="Times New Roman"/>
                <w:sz w:val="24"/>
                <w:szCs w:val="24"/>
              </w:rPr>
            </w:pPr>
            <w:r w:rsidRPr="00402804">
              <w:rPr>
                <w:rFonts w:eastAsia="Times New Roman" w:cs="Times New Roman"/>
                <w:i/>
                <w:sz w:val="24"/>
                <w:szCs w:val="24"/>
                <w:lang w:val="tt-RU"/>
              </w:rPr>
              <w:t>422483, Тубән Чәке авылы</w:t>
            </w:r>
          </w:p>
        </w:tc>
      </w:tr>
      <w:tr w:rsidR="00402804" w:rsidRPr="00402804" w:rsidTr="00402804">
        <w:trPr>
          <w:gridBefore w:val="1"/>
          <w:gridAfter w:val="1"/>
          <w:wBefore w:w="143" w:type="dxa"/>
          <w:wAfter w:w="56" w:type="dxa"/>
          <w:trHeight w:val="156"/>
        </w:trPr>
        <w:tc>
          <w:tcPr>
            <w:tcW w:w="9641" w:type="dxa"/>
            <w:gridSpan w:val="3"/>
          </w:tcPr>
          <w:p w:rsidR="00402804" w:rsidRPr="00402804" w:rsidRDefault="00402804" w:rsidP="00402804">
            <w:pPr>
              <w:tabs>
                <w:tab w:val="left" w:pos="1884"/>
              </w:tabs>
              <w:spacing w:after="0" w:line="276" w:lineRule="auto"/>
              <w:rPr>
                <w:rFonts w:eastAsia="Calibri" w:cs="Times New Roman"/>
                <w:sz w:val="24"/>
                <w:szCs w:val="24"/>
              </w:rPr>
            </w:pPr>
            <w:r w:rsidRPr="00402804">
              <w:rPr>
                <w:rFonts w:eastAsia="Times New Roman" w:cs="Times New Roman"/>
                <w:i/>
                <w:sz w:val="24"/>
                <w:szCs w:val="24"/>
                <w:lang w:val="tt-RU"/>
              </w:rPr>
              <w:t xml:space="preserve">               телефон: 33-1-34                                                                   телефон:  33-1-34</w:t>
            </w:r>
            <w:r w:rsidRPr="00402804">
              <w:rPr>
                <w:rFonts w:eastAsia="Times New Roman" w:cs="Times New Roman"/>
                <w:sz w:val="24"/>
                <w:szCs w:val="24"/>
                <w:lang w:val="tt-RU"/>
              </w:rPr>
              <w:t xml:space="preserve">                                                                </w:t>
            </w:r>
            <w:r w:rsidRPr="00402804">
              <w:rPr>
                <w:rFonts w:eastAsia="Times New Roman" w:cs="Times New Roman"/>
                <w:i/>
                <w:sz w:val="24"/>
                <w:szCs w:val="24"/>
                <w:lang w:val="tt-RU"/>
              </w:rPr>
              <w:t xml:space="preserve">                                                             </w:t>
            </w:r>
          </w:p>
          <w:p w:rsidR="00402804" w:rsidRPr="00402804" w:rsidRDefault="00402804" w:rsidP="00402804">
            <w:pPr>
              <w:tabs>
                <w:tab w:val="left" w:pos="1884"/>
              </w:tabs>
              <w:spacing w:after="0" w:line="276" w:lineRule="auto"/>
              <w:jc w:val="center"/>
              <w:rPr>
                <w:rFonts w:eastAsia="Calibri" w:cs="Times New Roman"/>
                <w:b/>
                <w:sz w:val="2"/>
                <w:szCs w:val="2"/>
              </w:rPr>
            </w:pPr>
          </w:p>
        </w:tc>
      </w:tr>
      <w:tr w:rsidR="00402804" w:rsidRPr="00402804" w:rsidTr="00402804">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402804" w:rsidRPr="00402804">
              <w:trPr>
                <w:trHeight w:val="80"/>
              </w:trPr>
              <w:tc>
                <w:tcPr>
                  <w:tcW w:w="4788" w:type="dxa"/>
                  <w:tcBorders>
                    <w:top w:val="nil"/>
                    <w:left w:val="nil"/>
                    <w:bottom w:val="nil"/>
                    <w:right w:val="nil"/>
                  </w:tcBorders>
                </w:tcPr>
                <w:p w:rsidR="00402804" w:rsidRPr="00402804" w:rsidRDefault="00402804" w:rsidP="00402804">
                  <w:pPr>
                    <w:spacing w:after="0" w:line="276" w:lineRule="auto"/>
                    <w:rPr>
                      <w:rFonts w:eastAsia="Times New Roman" w:cs="Times New Roman"/>
                      <w:b/>
                      <w:szCs w:val="28"/>
                    </w:rPr>
                  </w:pPr>
                </w:p>
              </w:tc>
              <w:tc>
                <w:tcPr>
                  <w:tcW w:w="540" w:type="dxa"/>
                  <w:tcBorders>
                    <w:top w:val="nil"/>
                    <w:left w:val="nil"/>
                    <w:bottom w:val="nil"/>
                    <w:right w:val="nil"/>
                  </w:tcBorders>
                </w:tcPr>
                <w:p w:rsidR="00402804" w:rsidRPr="00402804" w:rsidRDefault="00402804" w:rsidP="00402804">
                  <w:pPr>
                    <w:spacing w:after="0" w:line="276" w:lineRule="auto"/>
                    <w:rPr>
                      <w:rFonts w:eastAsia="Times New Roman" w:cs="Times New Roman"/>
                      <w:b/>
                      <w:szCs w:val="28"/>
                    </w:rPr>
                  </w:pPr>
                </w:p>
              </w:tc>
              <w:tc>
                <w:tcPr>
                  <w:tcW w:w="4320" w:type="dxa"/>
                  <w:tcBorders>
                    <w:top w:val="nil"/>
                    <w:left w:val="nil"/>
                    <w:bottom w:val="nil"/>
                    <w:right w:val="nil"/>
                  </w:tcBorders>
                </w:tcPr>
                <w:p w:rsidR="00402804" w:rsidRPr="00402804" w:rsidRDefault="00402804" w:rsidP="00402804">
                  <w:pPr>
                    <w:spacing w:after="0" w:line="276" w:lineRule="auto"/>
                    <w:jc w:val="center"/>
                    <w:rPr>
                      <w:rFonts w:eastAsia="Times New Roman" w:cs="Times New Roman"/>
                      <w:b/>
                      <w:szCs w:val="28"/>
                    </w:rPr>
                  </w:pPr>
                </w:p>
              </w:tc>
            </w:tr>
            <w:tr w:rsidR="00402804" w:rsidRPr="00402804">
              <w:tc>
                <w:tcPr>
                  <w:tcW w:w="9648" w:type="dxa"/>
                  <w:gridSpan w:val="3"/>
                  <w:tcBorders>
                    <w:top w:val="nil"/>
                    <w:left w:val="nil"/>
                    <w:bottom w:val="thinThickSmallGap" w:sz="24" w:space="0" w:color="auto"/>
                    <w:right w:val="nil"/>
                  </w:tcBorders>
                </w:tcPr>
                <w:p w:rsidR="00402804" w:rsidRPr="00402804" w:rsidRDefault="00402804" w:rsidP="00402804">
                  <w:pPr>
                    <w:spacing w:after="0" w:line="276" w:lineRule="auto"/>
                    <w:jc w:val="center"/>
                    <w:rPr>
                      <w:rFonts w:eastAsia="Times New Roman" w:cs="Times New Roman"/>
                      <w:b/>
                      <w:sz w:val="2"/>
                      <w:szCs w:val="2"/>
                    </w:rPr>
                  </w:pPr>
                </w:p>
              </w:tc>
            </w:tr>
          </w:tbl>
          <w:p w:rsidR="00402804" w:rsidRPr="00402804" w:rsidRDefault="00402804" w:rsidP="00402804">
            <w:pPr>
              <w:tabs>
                <w:tab w:val="left" w:pos="4110"/>
              </w:tabs>
              <w:spacing w:after="0" w:line="276" w:lineRule="auto"/>
              <w:rPr>
                <w:rFonts w:eastAsia="Calibri" w:cs="Times New Roman"/>
                <w:sz w:val="24"/>
                <w:szCs w:val="24"/>
                <w:lang w:val="tt-RU"/>
              </w:rPr>
            </w:pPr>
            <w:r w:rsidRPr="00402804">
              <w:rPr>
                <w:rFonts w:eastAsia="Calibri" w:cs="Times New Roman"/>
                <w:sz w:val="24"/>
                <w:szCs w:val="24"/>
              </w:rPr>
              <w:tab/>
            </w:r>
            <w:r w:rsidRPr="00402804">
              <w:rPr>
                <w:rFonts w:eastAsia="Calibri" w:cs="Times New Roman"/>
                <w:sz w:val="24"/>
                <w:szCs w:val="24"/>
                <w:lang w:val="tt-RU"/>
              </w:rPr>
              <w:t>с.Нижнее Чекурское</w:t>
            </w:r>
          </w:p>
        </w:tc>
      </w:tr>
    </w:tbl>
    <w:p w:rsidR="00402804" w:rsidRPr="00402804" w:rsidRDefault="00402804" w:rsidP="00402804">
      <w:pPr>
        <w:spacing w:after="0" w:line="240" w:lineRule="auto"/>
        <w:rPr>
          <w:rFonts w:eastAsia="Times New Roman" w:cs="Times New Roman"/>
          <w:sz w:val="24"/>
          <w:szCs w:val="24"/>
          <w:lang w:eastAsia="ru-RU"/>
        </w:rPr>
      </w:pPr>
    </w:p>
    <w:p w:rsidR="00402804" w:rsidRPr="00402804" w:rsidRDefault="00402804" w:rsidP="00402804">
      <w:pPr>
        <w:spacing w:after="0" w:line="240" w:lineRule="auto"/>
        <w:rPr>
          <w:rFonts w:eastAsia="Times New Roman" w:cs="Times New Roman"/>
          <w:b/>
          <w:bCs/>
          <w:szCs w:val="28"/>
          <w:lang w:eastAsia="ru-RU"/>
        </w:rPr>
      </w:pPr>
      <w:r w:rsidRPr="00402804">
        <w:rPr>
          <w:rFonts w:eastAsia="Times New Roman" w:cs="Times New Roman"/>
          <w:b/>
          <w:bCs/>
          <w:szCs w:val="28"/>
          <w:lang w:eastAsia="ru-RU"/>
        </w:rPr>
        <w:t xml:space="preserve">ПОСТАНОВЛЕНИЕ                                                            КАРАР </w:t>
      </w:r>
    </w:p>
    <w:p w:rsidR="00402804" w:rsidRPr="00402804" w:rsidRDefault="00402804" w:rsidP="00402804">
      <w:pPr>
        <w:tabs>
          <w:tab w:val="left" w:pos="0"/>
        </w:tabs>
        <w:spacing w:after="0" w:line="240" w:lineRule="auto"/>
        <w:rPr>
          <w:rFonts w:eastAsia="Times New Roman" w:cs="Times New Roman"/>
          <w:sz w:val="26"/>
          <w:szCs w:val="26"/>
          <w:lang w:eastAsia="ru-RU"/>
        </w:rPr>
      </w:pPr>
    </w:p>
    <w:p w:rsidR="0054173A" w:rsidRPr="00DE3E62" w:rsidRDefault="002155CD" w:rsidP="002155CD">
      <w:pPr>
        <w:pStyle w:val="a6"/>
        <w:tabs>
          <w:tab w:val="left" w:pos="0"/>
        </w:tabs>
        <w:spacing w:after="0" w:line="240" w:lineRule="auto"/>
        <w:ind w:left="495"/>
        <w:rPr>
          <w:rFonts w:ascii="Arial" w:eastAsia="Times New Roman" w:hAnsi="Arial" w:cs="Arial"/>
          <w:b/>
          <w:sz w:val="24"/>
          <w:szCs w:val="24"/>
          <w:lang w:eastAsia="ru-RU"/>
        </w:rPr>
      </w:pPr>
      <w:bookmarkStart w:id="0" w:name="_GoBack"/>
      <w:r w:rsidRPr="00DE3E62">
        <w:rPr>
          <w:rFonts w:ascii="Arial" w:eastAsia="Times New Roman" w:hAnsi="Arial" w:cs="Arial"/>
          <w:b/>
          <w:sz w:val="24"/>
          <w:szCs w:val="24"/>
          <w:lang w:eastAsia="ru-RU"/>
        </w:rPr>
        <w:t>01.11.</w:t>
      </w:r>
      <w:r w:rsidR="00402804" w:rsidRPr="00DE3E62">
        <w:rPr>
          <w:rFonts w:ascii="Arial" w:eastAsia="Times New Roman" w:hAnsi="Arial" w:cs="Arial"/>
          <w:b/>
          <w:sz w:val="24"/>
          <w:szCs w:val="24"/>
          <w:lang w:eastAsia="ru-RU"/>
        </w:rPr>
        <w:t>2021 г.                                                                           №</w:t>
      </w:r>
      <w:r w:rsidRPr="00DE3E62">
        <w:rPr>
          <w:rFonts w:ascii="Arial" w:eastAsia="Times New Roman" w:hAnsi="Arial" w:cs="Arial"/>
          <w:b/>
          <w:sz w:val="24"/>
          <w:szCs w:val="24"/>
          <w:lang w:eastAsia="ru-RU"/>
        </w:rPr>
        <w:t>22</w:t>
      </w:r>
    </w:p>
    <w:p w:rsidR="0054173A" w:rsidRPr="00DE3E62" w:rsidRDefault="00402804" w:rsidP="00BF4135">
      <w:pPr>
        <w:tabs>
          <w:tab w:val="left" w:pos="0"/>
          <w:tab w:val="left" w:pos="7380"/>
        </w:tabs>
        <w:spacing w:after="0" w:line="240" w:lineRule="auto"/>
        <w:rPr>
          <w:rFonts w:ascii="Arial" w:hAnsi="Arial" w:cs="Arial"/>
          <w:bCs/>
          <w:sz w:val="24"/>
          <w:szCs w:val="24"/>
        </w:rPr>
      </w:pPr>
      <w:r w:rsidRPr="00DE3E62">
        <w:rPr>
          <w:rFonts w:ascii="Arial" w:eastAsia="Times New Roman" w:hAnsi="Arial" w:cs="Arial"/>
          <w:b/>
          <w:sz w:val="24"/>
          <w:szCs w:val="24"/>
          <w:lang w:eastAsia="ru-RU"/>
        </w:rPr>
        <w:tab/>
      </w:r>
    </w:p>
    <w:p w:rsidR="0054173A" w:rsidRPr="00DE3E62" w:rsidRDefault="0054173A" w:rsidP="0054173A">
      <w:pPr>
        <w:spacing w:after="0" w:line="240" w:lineRule="auto"/>
        <w:ind w:right="5103"/>
        <w:jc w:val="both"/>
        <w:rPr>
          <w:rFonts w:ascii="Arial" w:hAnsi="Arial" w:cs="Arial"/>
          <w:bCs/>
          <w:sz w:val="24"/>
          <w:szCs w:val="24"/>
        </w:rPr>
      </w:pPr>
      <w:r w:rsidRPr="00DE3E62">
        <w:rPr>
          <w:rFonts w:ascii="Arial" w:hAnsi="Arial" w:cs="Arial"/>
          <w:bCs/>
          <w:sz w:val="24"/>
          <w:szCs w:val="24"/>
        </w:rPr>
        <w:t>О</w:t>
      </w:r>
      <w:r w:rsidR="00786946" w:rsidRPr="00DE3E62">
        <w:rPr>
          <w:rFonts w:ascii="Arial" w:hAnsi="Arial" w:cs="Arial"/>
          <w:bCs/>
          <w:sz w:val="24"/>
          <w:szCs w:val="24"/>
        </w:rPr>
        <w:t xml:space="preserve"> внесении изменени</w:t>
      </w:r>
      <w:r w:rsidR="004B2525" w:rsidRPr="00DE3E62">
        <w:rPr>
          <w:rFonts w:ascii="Arial" w:hAnsi="Arial" w:cs="Arial"/>
          <w:bCs/>
          <w:sz w:val="24"/>
          <w:szCs w:val="24"/>
        </w:rPr>
        <w:t>й</w:t>
      </w:r>
      <w:r w:rsidR="00786946" w:rsidRPr="00DE3E62">
        <w:rPr>
          <w:rFonts w:ascii="Arial" w:hAnsi="Arial" w:cs="Arial"/>
          <w:bCs/>
          <w:sz w:val="24"/>
          <w:szCs w:val="24"/>
        </w:rPr>
        <w:t xml:space="preserve"> в </w:t>
      </w:r>
      <w:r w:rsidRPr="00DE3E62">
        <w:rPr>
          <w:rFonts w:ascii="Arial" w:hAnsi="Arial" w:cs="Arial"/>
          <w:bCs/>
          <w:sz w:val="24"/>
          <w:szCs w:val="24"/>
        </w:rPr>
        <w:t>Положени</w:t>
      </w:r>
      <w:r w:rsidR="00786946" w:rsidRPr="00DE3E62">
        <w:rPr>
          <w:rFonts w:ascii="Arial" w:hAnsi="Arial" w:cs="Arial"/>
          <w:bCs/>
          <w:sz w:val="24"/>
          <w:szCs w:val="24"/>
        </w:rPr>
        <w:t>е</w:t>
      </w:r>
      <w:r w:rsidRPr="00DE3E62">
        <w:rPr>
          <w:rFonts w:ascii="Arial" w:hAnsi="Arial" w:cs="Arial"/>
          <w:bCs/>
          <w:sz w:val="24"/>
          <w:szCs w:val="24"/>
        </w:rPr>
        <w:t xml:space="preserve"> о порядке и условиях заключения соглашений о защите и поощрении капиталовложений со стороны </w:t>
      </w:r>
      <w:proofErr w:type="spellStart"/>
      <w:r w:rsidR="00F21F51" w:rsidRPr="00DE3E62">
        <w:rPr>
          <w:rFonts w:ascii="Arial" w:hAnsi="Arial" w:cs="Arial"/>
          <w:bCs/>
          <w:sz w:val="24"/>
          <w:szCs w:val="24"/>
        </w:rPr>
        <w:t>Нижнечекурского</w:t>
      </w:r>
      <w:proofErr w:type="spellEnd"/>
      <w:r w:rsidRPr="00DE3E62">
        <w:rPr>
          <w:rFonts w:ascii="Arial" w:hAnsi="Arial" w:cs="Arial"/>
          <w:bCs/>
          <w:sz w:val="24"/>
          <w:szCs w:val="24"/>
        </w:rPr>
        <w:t xml:space="preserve"> сельского поселения Дрожжановского муниципального района Республики Татарстан</w:t>
      </w:r>
    </w:p>
    <w:p w:rsidR="0054173A" w:rsidRPr="00DE3E62" w:rsidRDefault="0054173A" w:rsidP="0054173A">
      <w:pPr>
        <w:spacing w:after="0" w:line="240" w:lineRule="auto"/>
        <w:ind w:right="5103"/>
        <w:jc w:val="both"/>
        <w:rPr>
          <w:rFonts w:ascii="Arial" w:hAnsi="Arial" w:cs="Arial"/>
          <w:sz w:val="24"/>
          <w:szCs w:val="24"/>
        </w:rPr>
      </w:pPr>
    </w:p>
    <w:p w:rsidR="0054173A" w:rsidRPr="00DE3E62" w:rsidRDefault="0054173A" w:rsidP="00786946">
      <w:pPr>
        <w:spacing w:after="0" w:line="240" w:lineRule="auto"/>
        <w:ind w:firstLine="567"/>
        <w:jc w:val="both"/>
        <w:rPr>
          <w:rFonts w:ascii="Arial" w:hAnsi="Arial" w:cs="Arial"/>
          <w:sz w:val="24"/>
          <w:szCs w:val="24"/>
        </w:rPr>
      </w:pPr>
      <w:r w:rsidRPr="00DE3E62">
        <w:rPr>
          <w:rFonts w:ascii="Arial" w:hAnsi="Arial" w:cs="Arial"/>
          <w:sz w:val="24"/>
          <w:szCs w:val="24"/>
        </w:rPr>
        <w:t>В соответствии с </w:t>
      </w:r>
      <w:r w:rsidR="004B2525" w:rsidRPr="00DE3E62">
        <w:rPr>
          <w:rFonts w:ascii="Arial" w:hAnsi="Arial" w:cs="Arial"/>
          <w:sz w:val="24"/>
          <w:szCs w:val="24"/>
        </w:rPr>
        <w:t>Федеральным законом от 2 июля 2021 года №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w:t>
      </w:r>
      <w:r w:rsidRPr="00DE3E62">
        <w:rPr>
          <w:rFonts w:ascii="Arial" w:hAnsi="Arial" w:cs="Arial"/>
          <w:sz w:val="24"/>
          <w:szCs w:val="24"/>
        </w:rPr>
        <w:t>, руководствуясь Уставом</w:t>
      </w:r>
      <w:r w:rsidR="00F21F51" w:rsidRPr="00DE3E62">
        <w:rPr>
          <w:rFonts w:ascii="Arial" w:hAnsi="Arial" w:cs="Arial"/>
          <w:sz w:val="24"/>
          <w:szCs w:val="24"/>
        </w:rPr>
        <w:t xml:space="preserve"> </w:t>
      </w:r>
      <w:proofErr w:type="spellStart"/>
      <w:r w:rsidR="00F21F51" w:rsidRPr="00DE3E62">
        <w:rPr>
          <w:rFonts w:ascii="Arial" w:hAnsi="Arial" w:cs="Arial"/>
          <w:sz w:val="24"/>
          <w:szCs w:val="24"/>
        </w:rPr>
        <w:t>Нижнечекурского</w:t>
      </w:r>
      <w:proofErr w:type="spellEnd"/>
      <w:r w:rsidRPr="00DE3E62">
        <w:rPr>
          <w:rFonts w:ascii="Arial" w:hAnsi="Arial" w:cs="Arial"/>
          <w:sz w:val="24"/>
          <w:szCs w:val="24"/>
        </w:rPr>
        <w:t xml:space="preserve"> сельского поселения Дрожжановского муниципального района Республики Татарстан, Исполнительный комитет </w:t>
      </w:r>
      <w:proofErr w:type="spellStart"/>
      <w:r w:rsidR="00F21F51" w:rsidRPr="00DE3E62">
        <w:rPr>
          <w:rFonts w:ascii="Arial" w:hAnsi="Arial" w:cs="Arial"/>
          <w:sz w:val="24"/>
          <w:szCs w:val="24"/>
        </w:rPr>
        <w:t>Нижнечекурского</w:t>
      </w:r>
      <w:proofErr w:type="spellEnd"/>
      <w:r w:rsidR="00F21F51" w:rsidRPr="00DE3E62">
        <w:rPr>
          <w:rFonts w:ascii="Arial" w:hAnsi="Arial" w:cs="Arial"/>
          <w:sz w:val="24"/>
          <w:szCs w:val="24"/>
        </w:rPr>
        <w:t xml:space="preserve"> </w:t>
      </w:r>
      <w:r w:rsidRPr="00DE3E62">
        <w:rPr>
          <w:rFonts w:ascii="Arial" w:hAnsi="Arial" w:cs="Arial"/>
          <w:sz w:val="24"/>
          <w:szCs w:val="24"/>
        </w:rPr>
        <w:t>сельского поселения Дрожжановского муниципального района Республики Татарстан ПОСТАНОВЛЯЕТ:</w:t>
      </w:r>
    </w:p>
    <w:p w:rsidR="004B2525" w:rsidRPr="00DE3E62" w:rsidRDefault="0054173A" w:rsidP="00786946">
      <w:pPr>
        <w:spacing w:after="0" w:line="240" w:lineRule="auto"/>
        <w:ind w:firstLine="567"/>
        <w:jc w:val="both"/>
        <w:rPr>
          <w:rFonts w:ascii="Arial" w:hAnsi="Arial" w:cs="Arial"/>
          <w:sz w:val="24"/>
          <w:szCs w:val="24"/>
        </w:rPr>
      </w:pPr>
      <w:r w:rsidRPr="00DE3E62">
        <w:rPr>
          <w:rFonts w:ascii="Arial" w:hAnsi="Arial" w:cs="Arial"/>
          <w:sz w:val="24"/>
          <w:szCs w:val="24"/>
        </w:rPr>
        <w:t xml:space="preserve">1. </w:t>
      </w:r>
      <w:r w:rsidR="00786946" w:rsidRPr="00DE3E62">
        <w:rPr>
          <w:rFonts w:ascii="Arial" w:hAnsi="Arial" w:cs="Arial"/>
          <w:sz w:val="24"/>
          <w:szCs w:val="24"/>
        </w:rPr>
        <w:t>Внести в</w:t>
      </w:r>
      <w:r w:rsidRPr="00DE3E62">
        <w:rPr>
          <w:rFonts w:ascii="Arial" w:hAnsi="Arial" w:cs="Arial"/>
          <w:sz w:val="24"/>
          <w:szCs w:val="24"/>
        </w:rPr>
        <w:t xml:space="preserve"> Положение о порядке и условиях заключения соглашений о защите и поощрении капиталовложений со стороны </w:t>
      </w:r>
      <w:proofErr w:type="spellStart"/>
      <w:r w:rsidR="00F21F51" w:rsidRPr="00DE3E62">
        <w:rPr>
          <w:rFonts w:ascii="Arial" w:hAnsi="Arial" w:cs="Arial"/>
          <w:sz w:val="24"/>
          <w:szCs w:val="24"/>
        </w:rPr>
        <w:t>Нижнечекурского</w:t>
      </w:r>
      <w:proofErr w:type="spellEnd"/>
      <w:r w:rsidRPr="00DE3E62">
        <w:rPr>
          <w:rFonts w:ascii="Arial" w:hAnsi="Arial" w:cs="Arial"/>
          <w:sz w:val="24"/>
          <w:szCs w:val="24"/>
        </w:rPr>
        <w:t xml:space="preserve"> сельского поселения Дрожжановского муниципальн</w:t>
      </w:r>
      <w:r w:rsidR="00786946" w:rsidRPr="00DE3E62">
        <w:rPr>
          <w:rFonts w:ascii="Arial" w:hAnsi="Arial" w:cs="Arial"/>
          <w:sz w:val="24"/>
          <w:szCs w:val="24"/>
        </w:rPr>
        <w:t xml:space="preserve">ого района Республики Татарстан, утвержденное постановлением Исполнительного комитета </w:t>
      </w:r>
      <w:proofErr w:type="spellStart"/>
      <w:r w:rsidR="00F21F51" w:rsidRPr="00DE3E62">
        <w:rPr>
          <w:rFonts w:ascii="Arial" w:hAnsi="Arial" w:cs="Arial"/>
          <w:sz w:val="24"/>
          <w:szCs w:val="24"/>
        </w:rPr>
        <w:t>Нижнечекурского</w:t>
      </w:r>
      <w:proofErr w:type="spellEnd"/>
      <w:r w:rsidR="00786946" w:rsidRPr="00DE3E62">
        <w:rPr>
          <w:rFonts w:ascii="Arial" w:hAnsi="Arial" w:cs="Arial"/>
          <w:sz w:val="24"/>
          <w:szCs w:val="24"/>
        </w:rPr>
        <w:t xml:space="preserve"> сельского поселения Дрожжановского муниципального района Республики Татарстан от </w:t>
      </w:r>
      <w:r w:rsidR="00064088" w:rsidRPr="00DE3E62">
        <w:rPr>
          <w:rFonts w:ascii="Arial" w:hAnsi="Arial" w:cs="Arial"/>
          <w:sz w:val="24"/>
          <w:szCs w:val="24"/>
        </w:rPr>
        <w:t>17</w:t>
      </w:r>
      <w:r w:rsidR="00786946" w:rsidRPr="00DE3E62">
        <w:rPr>
          <w:rFonts w:ascii="Arial" w:hAnsi="Arial" w:cs="Arial"/>
          <w:sz w:val="24"/>
          <w:szCs w:val="24"/>
        </w:rPr>
        <w:t xml:space="preserve">.11.2020 № </w:t>
      </w:r>
      <w:r w:rsidR="00064088" w:rsidRPr="00DE3E62">
        <w:rPr>
          <w:rFonts w:ascii="Arial" w:hAnsi="Arial" w:cs="Arial"/>
          <w:sz w:val="24"/>
          <w:szCs w:val="24"/>
        </w:rPr>
        <w:t>23</w:t>
      </w:r>
      <w:r w:rsidR="004B2525" w:rsidRPr="00DE3E62">
        <w:rPr>
          <w:rFonts w:ascii="Arial" w:hAnsi="Arial" w:cs="Arial"/>
          <w:sz w:val="24"/>
          <w:szCs w:val="24"/>
        </w:rPr>
        <w:t xml:space="preserve">(в редакции от </w:t>
      </w:r>
      <w:r w:rsidR="00064088" w:rsidRPr="00DE3E62">
        <w:rPr>
          <w:rFonts w:ascii="Arial" w:hAnsi="Arial" w:cs="Arial"/>
          <w:sz w:val="24"/>
          <w:szCs w:val="24"/>
        </w:rPr>
        <w:t>28</w:t>
      </w:r>
      <w:r w:rsidR="004B2525" w:rsidRPr="00DE3E62">
        <w:rPr>
          <w:rFonts w:ascii="Arial" w:hAnsi="Arial" w:cs="Arial"/>
          <w:sz w:val="24"/>
          <w:szCs w:val="24"/>
        </w:rPr>
        <w:t xml:space="preserve">.04.2021 № </w:t>
      </w:r>
      <w:r w:rsidR="00064088" w:rsidRPr="00DE3E62">
        <w:rPr>
          <w:rFonts w:ascii="Arial" w:hAnsi="Arial" w:cs="Arial"/>
          <w:sz w:val="24"/>
          <w:szCs w:val="24"/>
        </w:rPr>
        <w:t>11</w:t>
      </w:r>
      <w:r w:rsidR="004B2525" w:rsidRPr="00DE3E62">
        <w:rPr>
          <w:rFonts w:ascii="Arial" w:hAnsi="Arial" w:cs="Arial"/>
          <w:sz w:val="24"/>
          <w:szCs w:val="24"/>
        </w:rPr>
        <w:t>)</w:t>
      </w:r>
      <w:r w:rsidR="00786946" w:rsidRPr="00DE3E62">
        <w:rPr>
          <w:rFonts w:ascii="Arial" w:hAnsi="Arial" w:cs="Arial"/>
          <w:sz w:val="24"/>
          <w:szCs w:val="24"/>
        </w:rPr>
        <w:t xml:space="preserve"> следующ</w:t>
      </w:r>
      <w:r w:rsidR="004B2525" w:rsidRPr="00DE3E62">
        <w:rPr>
          <w:rFonts w:ascii="Arial" w:hAnsi="Arial" w:cs="Arial"/>
          <w:sz w:val="24"/>
          <w:szCs w:val="24"/>
        </w:rPr>
        <w:t>и</w:t>
      </w:r>
      <w:r w:rsidR="00786946" w:rsidRPr="00DE3E62">
        <w:rPr>
          <w:rFonts w:ascii="Arial" w:hAnsi="Arial" w:cs="Arial"/>
          <w:sz w:val="24"/>
          <w:szCs w:val="24"/>
        </w:rPr>
        <w:t>е изменени</w:t>
      </w:r>
      <w:r w:rsidR="004B2525" w:rsidRPr="00DE3E62">
        <w:rPr>
          <w:rFonts w:ascii="Arial" w:hAnsi="Arial" w:cs="Arial"/>
          <w:sz w:val="24"/>
          <w:szCs w:val="24"/>
        </w:rPr>
        <w:t>я:</w:t>
      </w:r>
    </w:p>
    <w:p w:rsidR="00876CAD" w:rsidRPr="00DE3E62" w:rsidRDefault="00876CAD" w:rsidP="00786946">
      <w:pPr>
        <w:spacing w:after="0" w:line="240" w:lineRule="auto"/>
        <w:ind w:firstLine="567"/>
        <w:jc w:val="both"/>
        <w:rPr>
          <w:rFonts w:ascii="Arial" w:hAnsi="Arial" w:cs="Arial"/>
          <w:sz w:val="24"/>
          <w:szCs w:val="24"/>
        </w:rPr>
      </w:pPr>
      <w:r w:rsidRPr="00DE3E62">
        <w:rPr>
          <w:rFonts w:ascii="Arial" w:hAnsi="Arial" w:cs="Arial"/>
          <w:b/>
          <w:sz w:val="24"/>
          <w:szCs w:val="24"/>
        </w:rPr>
        <w:t>пункт 1.3</w:t>
      </w:r>
      <w:r w:rsidRPr="00DE3E62">
        <w:rPr>
          <w:rFonts w:ascii="Arial" w:hAnsi="Arial" w:cs="Arial"/>
          <w:sz w:val="24"/>
          <w:szCs w:val="24"/>
        </w:rPr>
        <w:t xml:space="preserve"> изложить в следующей новой редакции:</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«1.3. Соглашение о защите и поощрении капиталовложений должно содержать следующие условия:</w:t>
      </w:r>
    </w:p>
    <w:p w:rsidR="00876CAD" w:rsidRPr="00DE3E62" w:rsidRDefault="00876CAD" w:rsidP="002155CD">
      <w:pPr>
        <w:spacing w:after="0" w:line="240" w:lineRule="auto"/>
        <w:ind w:firstLine="567"/>
        <w:jc w:val="both"/>
        <w:rPr>
          <w:rFonts w:ascii="Arial" w:hAnsi="Arial" w:cs="Arial"/>
          <w:sz w:val="24"/>
          <w:szCs w:val="24"/>
        </w:rPr>
      </w:pPr>
      <w:r w:rsidRPr="00DE3E62">
        <w:rPr>
          <w:rFonts w:ascii="Arial" w:hAnsi="Arial" w:cs="Arial"/>
          <w:sz w:val="24"/>
          <w:szCs w:val="24"/>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2) указание на этапы реализации инвестиционного проекта, а также применительно к каждому такому этапу:</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lastRenderedPageBreak/>
        <w:t>а) срок получения разрешений и согласий, необходимых для реализации соответствующего этапа инвестиционного проекта;</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2_1) срок осуществления капиталовложений в установленном объеме;</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2_2) сроки осуществления иных мероприятий, определенных в соглашении о защите и поощрении капиталовложений;</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2_3) объем капиталовложений;</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2_4) объем планируемых к возмещению затрат, указанных в части 1 статьи 15 Федерального закона, и планируемые сроки их возмещения;</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 xml:space="preserve">3) сведения о предельно допустимых отклонениях от параметров реализации инвестиционного проекта, указанных в </w:t>
      </w:r>
      <w:r w:rsidR="00102FFE" w:rsidRPr="00DE3E62">
        <w:rPr>
          <w:rFonts w:ascii="Arial" w:hAnsi="Arial" w:cs="Arial"/>
          <w:sz w:val="24"/>
          <w:szCs w:val="24"/>
        </w:rPr>
        <w:t>под</w:t>
      </w:r>
      <w:r w:rsidRPr="00DE3E62">
        <w:rPr>
          <w:rFonts w:ascii="Arial" w:hAnsi="Arial" w:cs="Arial"/>
          <w:sz w:val="24"/>
          <w:szCs w:val="24"/>
        </w:rPr>
        <w:t>пунктах 2-2_2 настояще</w:t>
      </w:r>
      <w:r w:rsidR="00102FFE" w:rsidRPr="00DE3E62">
        <w:rPr>
          <w:rFonts w:ascii="Arial" w:hAnsi="Arial" w:cs="Arial"/>
          <w:sz w:val="24"/>
          <w:szCs w:val="24"/>
        </w:rPr>
        <w:t>го</w:t>
      </w:r>
      <w:r w:rsidRPr="00DE3E62">
        <w:rPr>
          <w:rFonts w:ascii="Arial" w:hAnsi="Arial" w:cs="Arial"/>
          <w:sz w:val="24"/>
          <w:szCs w:val="24"/>
        </w:rPr>
        <w:t xml:space="preserve"> </w:t>
      </w:r>
      <w:r w:rsidR="00102FFE" w:rsidRPr="00DE3E62">
        <w:rPr>
          <w:rFonts w:ascii="Arial" w:hAnsi="Arial" w:cs="Arial"/>
          <w:sz w:val="24"/>
          <w:szCs w:val="24"/>
        </w:rPr>
        <w:t>пункта</w:t>
      </w:r>
      <w:r w:rsidRPr="00DE3E62">
        <w:rPr>
          <w:rFonts w:ascii="Arial" w:hAnsi="Arial" w:cs="Arial"/>
          <w:sz w:val="24"/>
          <w:szCs w:val="24"/>
        </w:rPr>
        <w:t>, в следующих пределах:</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r w:rsidR="00102FFE" w:rsidRPr="00DE3E62">
        <w:rPr>
          <w:rFonts w:ascii="Arial" w:hAnsi="Arial" w:cs="Arial"/>
          <w:sz w:val="24"/>
          <w:szCs w:val="24"/>
        </w:rPr>
        <w:t>под</w:t>
      </w:r>
      <w:r w:rsidRPr="00DE3E62">
        <w:rPr>
          <w:rFonts w:ascii="Arial" w:hAnsi="Arial" w:cs="Arial"/>
          <w:sz w:val="24"/>
          <w:szCs w:val="24"/>
        </w:rPr>
        <w:t>пункте 2_1 настояще</w:t>
      </w:r>
      <w:r w:rsidR="00102FFE" w:rsidRPr="00DE3E62">
        <w:rPr>
          <w:rFonts w:ascii="Arial" w:hAnsi="Arial" w:cs="Arial"/>
          <w:sz w:val="24"/>
          <w:szCs w:val="24"/>
        </w:rPr>
        <w:t>го пункта</w:t>
      </w:r>
      <w:r w:rsidRPr="00DE3E62">
        <w:rPr>
          <w:rFonts w:ascii="Arial" w:hAnsi="Arial" w:cs="Arial"/>
          <w:sz w:val="24"/>
          <w:szCs w:val="24"/>
        </w:rP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 xml:space="preserve">б) 40 процентов - в случаях, указанных в подпунктах "а"-"в" </w:t>
      </w:r>
      <w:r w:rsidR="00102FFE" w:rsidRPr="00DE3E62">
        <w:rPr>
          <w:rFonts w:ascii="Arial" w:hAnsi="Arial" w:cs="Arial"/>
          <w:sz w:val="24"/>
          <w:szCs w:val="24"/>
        </w:rPr>
        <w:t>под</w:t>
      </w:r>
      <w:r w:rsidRPr="00DE3E62">
        <w:rPr>
          <w:rFonts w:ascii="Arial" w:hAnsi="Arial" w:cs="Arial"/>
          <w:sz w:val="24"/>
          <w:szCs w:val="24"/>
        </w:rPr>
        <w:t xml:space="preserve">пункта 2 и </w:t>
      </w:r>
      <w:r w:rsidR="00102FFE" w:rsidRPr="00DE3E62">
        <w:rPr>
          <w:rFonts w:ascii="Arial" w:hAnsi="Arial" w:cs="Arial"/>
          <w:sz w:val="24"/>
          <w:szCs w:val="24"/>
        </w:rPr>
        <w:t>под</w:t>
      </w:r>
      <w:r w:rsidRPr="00DE3E62">
        <w:rPr>
          <w:rFonts w:ascii="Arial" w:hAnsi="Arial" w:cs="Arial"/>
          <w:sz w:val="24"/>
          <w:szCs w:val="24"/>
        </w:rPr>
        <w:t>пункте 2_2 настояще</w:t>
      </w:r>
      <w:r w:rsidR="00102FFE" w:rsidRPr="00DE3E62">
        <w:rPr>
          <w:rFonts w:ascii="Arial" w:hAnsi="Arial" w:cs="Arial"/>
          <w:sz w:val="24"/>
          <w:szCs w:val="24"/>
        </w:rPr>
        <w:t>го пункта</w:t>
      </w:r>
      <w:r w:rsidRPr="00DE3E62">
        <w:rPr>
          <w:rFonts w:ascii="Arial" w:hAnsi="Arial" w:cs="Arial"/>
          <w:sz w:val="24"/>
          <w:szCs w:val="24"/>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 xml:space="preserve">4) срок применения стабилизационной оговорки в пределах сроков, установленных </w:t>
      </w:r>
      <w:r w:rsidR="00102FFE" w:rsidRPr="00DE3E62">
        <w:rPr>
          <w:rFonts w:ascii="Arial" w:hAnsi="Arial" w:cs="Arial"/>
          <w:sz w:val="24"/>
          <w:szCs w:val="24"/>
        </w:rPr>
        <w:t>Федеральным законом</w:t>
      </w:r>
      <w:r w:rsidRPr="00DE3E62">
        <w:rPr>
          <w:rFonts w:ascii="Arial" w:hAnsi="Arial" w:cs="Arial"/>
          <w:sz w:val="24"/>
          <w:szCs w:val="24"/>
        </w:rPr>
        <w:t>;</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5) условия связанных договоров, в том числе сроки предоставления и объемы субсидий, бюджетных инвестиций, указанных в пункте 1 части 1 статьи 14 настоящего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lastRenderedPageBreak/>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sz w:val="24"/>
          <w:szCs w:val="24"/>
        </w:rPr>
        <w:t>8) порядок разрешения споров между сторонами соглашения о защите и поощрении капиталовложений;</w:t>
      </w:r>
    </w:p>
    <w:p w:rsidR="00876CAD" w:rsidRPr="00DE3E62" w:rsidRDefault="00876CAD" w:rsidP="002155CD">
      <w:pPr>
        <w:spacing w:after="0" w:line="240" w:lineRule="auto"/>
        <w:ind w:firstLine="567"/>
        <w:jc w:val="both"/>
        <w:rPr>
          <w:rFonts w:ascii="Arial" w:hAnsi="Arial" w:cs="Arial"/>
          <w:sz w:val="24"/>
          <w:szCs w:val="24"/>
        </w:rPr>
      </w:pPr>
      <w:r w:rsidRPr="00DE3E62">
        <w:rPr>
          <w:rFonts w:ascii="Arial" w:hAnsi="Arial" w:cs="Arial"/>
          <w:sz w:val="24"/>
          <w:szCs w:val="24"/>
        </w:rP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876CAD" w:rsidRPr="00DE3E62" w:rsidRDefault="00876CAD" w:rsidP="00876CAD">
      <w:pPr>
        <w:spacing w:after="0" w:line="240" w:lineRule="auto"/>
        <w:ind w:firstLine="567"/>
        <w:jc w:val="both"/>
        <w:rPr>
          <w:rFonts w:ascii="Arial" w:hAnsi="Arial" w:cs="Arial"/>
          <w:sz w:val="24"/>
          <w:szCs w:val="24"/>
        </w:rPr>
      </w:pPr>
      <w:r w:rsidRPr="00DE3E62">
        <w:rPr>
          <w:rFonts w:ascii="Arial" w:hAnsi="Arial" w:cs="Arial"/>
          <w:b/>
          <w:sz w:val="24"/>
          <w:szCs w:val="24"/>
        </w:rPr>
        <w:t>подпункт 6 пункта 2.1 части 2</w:t>
      </w:r>
      <w:r w:rsidRPr="00DE3E62">
        <w:rPr>
          <w:rFonts w:ascii="Arial" w:hAnsi="Arial" w:cs="Arial"/>
          <w:sz w:val="24"/>
          <w:szCs w:val="24"/>
        </w:rPr>
        <w:t xml:space="preserve"> изложить в следующей новой редакции:</w:t>
      </w:r>
    </w:p>
    <w:p w:rsidR="004B2525" w:rsidRPr="00DE3E62" w:rsidRDefault="00876CAD" w:rsidP="00786946">
      <w:pPr>
        <w:spacing w:after="0" w:line="240" w:lineRule="auto"/>
        <w:ind w:firstLine="567"/>
        <w:jc w:val="both"/>
        <w:rPr>
          <w:rFonts w:ascii="Arial" w:hAnsi="Arial" w:cs="Arial"/>
          <w:sz w:val="24"/>
          <w:szCs w:val="24"/>
        </w:rPr>
      </w:pPr>
      <w:r w:rsidRPr="00DE3E62">
        <w:rPr>
          <w:rFonts w:ascii="Arial" w:hAnsi="Arial" w:cs="Arial"/>
          <w:sz w:val="24"/>
          <w:szCs w:val="24"/>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54173A" w:rsidRPr="00DE3E62" w:rsidRDefault="0054173A" w:rsidP="0054173A">
      <w:pPr>
        <w:spacing w:after="0" w:line="240" w:lineRule="auto"/>
        <w:ind w:firstLine="567"/>
        <w:jc w:val="both"/>
        <w:rPr>
          <w:rFonts w:ascii="Arial" w:hAnsi="Arial" w:cs="Arial"/>
          <w:sz w:val="24"/>
          <w:szCs w:val="24"/>
        </w:rPr>
      </w:pPr>
      <w:r w:rsidRPr="00DE3E62">
        <w:rPr>
          <w:rFonts w:ascii="Arial" w:hAnsi="Arial" w:cs="Arial"/>
          <w:sz w:val="24"/>
          <w:szCs w:val="24"/>
        </w:rPr>
        <w:t>2. Настоящее постановление подлежит официальному опубликованию.</w:t>
      </w:r>
    </w:p>
    <w:p w:rsidR="0054173A" w:rsidRPr="00DE3E62" w:rsidRDefault="0054173A" w:rsidP="0054173A">
      <w:pPr>
        <w:numPr>
          <w:ilvl w:val="1"/>
          <w:numId w:val="2"/>
        </w:numPr>
        <w:tabs>
          <w:tab w:val="clear" w:pos="1440"/>
          <w:tab w:val="num" w:pos="567"/>
        </w:tabs>
        <w:spacing w:after="0" w:line="240" w:lineRule="auto"/>
        <w:ind w:left="0" w:firstLine="567"/>
        <w:jc w:val="both"/>
        <w:rPr>
          <w:rFonts w:ascii="Arial" w:hAnsi="Arial" w:cs="Arial"/>
          <w:sz w:val="24"/>
          <w:szCs w:val="24"/>
        </w:rPr>
      </w:pPr>
      <w:r w:rsidRPr="00DE3E62">
        <w:rPr>
          <w:rFonts w:ascii="Arial" w:hAnsi="Arial" w:cs="Arial"/>
          <w:sz w:val="24"/>
          <w:szCs w:val="24"/>
        </w:rPr>
        <w:t>Контроль за исполнением настоящего постановления оставляю за собой.</w:t>
      </w:r>
    </w:p>
    <w:p w:rsidR="0054173A" w:rsidRPr="00DE3E62" w:rsidRDefault="0054173A" w:rsidP="0054173A">
      <w:pPr>
        <w:spacing w:after="0" w:line="240" w:lineRule="auto"/>
        <w:ind w:firstLine="567"/>
        <w:jc w:val="both"/>
        <w:rPr>
          <w:rFonts w:ascii="Arial" w:hAnsi="Arial" w:cs="Arial"/>
          <w:sz w:val="24"/>
          <w:szCs w:val="24"/>
        </w:rPr>
      </w:pPr>
      <w:r w:rsidRPr="00DE3E62">
        <w:rPr>
          <w:rFonts w:ascii="Arial" w:hAnsi="Arial" w:cs="Arial"/>
          <w:sz w:val="24"/>
          <w:szCs w:val="24"/>
        </w:rPr>
        <w:t> </w:t>
      </w:r>
    </w:p>
    <w:p w:rsidR="00102FFE" w:rsidRPr="00DE3E62" w:rsidRDefault="00102FFE" w:rsidP="0054173A">
      <w:pPr>
        <w:spacing w:after="0" w:line="240" w:lineRule="auto"/>
        <w:ind w:firstLine="567"/>
        <w:jc w:val="both"/>
        <w:rPr>
          <w:rFonts w:ascii="Arial" w:hAnsi="Arial" w:cs="Arial"/>
          <w:sz w:val="24"/>
          <w:szCs w:val="24"/>
        </w:rPr>
      </w:pPr>
    </w:p>
    <w:p w:rsidR="00F21F51" w:rsidRPr="00DE3E62" w:rsidRDefault="0054173A" w:rsidP="0054173A">
      <w:pPr>
        <w:spacing w:after="0" w:line="240" w:lineRule="auto"/>
        <w:ind w:firstLine="567"/>
        <w:jc w:val="both"/>
        <w:rPr>
          <w:rFonts w:ascii="Arial" w:hAnsi="Arial" w:cs="Arial"/>
          <w:sz w:val="24"/>
          <w:szCs w:val="24"/>
        </w:rPr>
      </w:pPr>
      <w:r w:rsidRPr="00DE3E62">
        <w:rPr>
          <w:rFonts w:ascii="Arial" w:hAnsi="Arial" w:cs="Arial"/>
          <w:sz w:val="24"/>
          <w:szCs w:val="24"/>
        </w:rPr>
        <w:t xml:space="preserve">Глава </w:t>
      </w:r>
      <w:proofErr w:type="spellStart"/>
      <w:r w:rsidR="00F21F51" w:rsidRPr="00DE3E62">
        <w:rPr>
          <w:rFonts w:ascii="Arial" w:hAnsi="Arial" w:cs="Arial"/>
          <w:sz w:val="24"/>
          <w:szCs w:val="24"/>
        </w:rPr>
        <w:t>Нижнечекурского</w:t>
      </w:r>
      <w:proofErr w:type="spellEnd"/>
    </w:p>
    <w:p w:rsidR="0054173A" w:rsidRPr="00DE3E62" w:rsidRDefault="0054173A" w:rsidP="0054173A">
      <w:pPr>
        <w:spacing w:after="0" w:line="240" w:lineRule="auto"/>
        <w:ind w:firstLine="567"/>
        <w:jc w:val="both"/>
        <w:rPr>
          <w:rFonts w:ascii="Arial" w:hAnsi="Arial" w:cs="Arial"/>
          <w:sz w:val="24"/>
          <w:szCs w:val="24"/>
        </w:rPr>
      </w:pPr>
      <w:r w:rsidRPr="00DE3E62">
        <w:rPr>
          <w:rFonts w:ascii="Arial" w:hAnsi="Arial" w:cs="Arial"/>
          <w:sz w:val="24"/>
          <w:szCs w:val="24"/>
        </w:rPr>
        <w:t xml:space="preserve">сельского поселения </w:t>
      </w:r>
      <w:r w:rsidR="00F21F51" w:rsidRPr="00DE3E62">
        <w:rPr>
          <w:rFonts w:ascii="Arial" w:hAnsi="Arial" w:cs="Arial"/>
          <w:sz w:val="24"/>
          <w:szCs w:val="24"/>
        </w:rPr>
        <w:t xml:space="preserve">                                                                   </w:t>
      </w:r>
      <w:proofErr w:type="spellStart"/>
      <w:r w:rsidR="00F21F51" w:rsidRPr="00DE3E62">
        <w:rPr>
          <w:rFonts w:ascii="Arial" w:hAnsi="Arial" w:cs="Arial"/>
          <w:sz w:val="24"/>
          <w:szCs w:val="24"/>
        </w:rPr>
        <w:t>О.Б.Албутов</w:t>
      </w:r>
      <w:bookmarkEnd w:id="0"/>
      <w:proofErr w:type="spellEnd"/>
    </w:p>
    <w:sectPr w:rsidR="0054173A" w:rsidRPr="00DE3E62" w:rsidSect="002155CD">
      <w:pgSz w:w="11906" w:h="16838"/>
      <w:pgMar w:top="426" w:right="1133"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7326"/>
    <w:multiLevelType w:val="multilevel"/>
    <w:tmpl w:val="7854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62722"/>
    <w:multiLevelType w:val="multilevel"/>
    <w:tmpl w:val="D5E8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F369B"/>
    <w:multiLevelType w:val="multilevel"/>
    <w:tmpl w:val="449453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B633E3"/>
    <w:multiLevelType w:val="hybridMultilevel"/>
    <w:tmpl w:val="ADB21BA6"/>
    <w:lvl w:ilvl="0" w:tplc="7BC24CF4">
      <w:start w:val="1"/>
      <w:numFmt w:val="decimalZero"/>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64088"/>
    <w:rsid w:val="00102FFE"/>
    <w:rsid w:val="002155CD"/>
    <w:rsid w:val="00402804"/>
    <w:rsid w:val="00495EC4"/>
    <w:rsid w:val="004B2525"/>
    <w:rsid w:val="005160E8"/>
    <w:rsid w:val="0054173A"/>
    <w:rsid w:val="00615CFA"/>
    <w:rsid w:val="00786946"/>
    <w:rsid w:val="007B1A33"/>
    <w:rsid w:val="007E12E9"/>
    <w:rsid w:val="00876CAD"/>
    <w:rsid w:val="00AB64D1"/>
    <w:rsid w:val="00BF4135"/>
    <w:rsid w:val="00D721D8"/>
    <w:rsid w:val="00DE3E62"/>
    <w:rsid w:val="00F21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character" w:styleId="a5">
    <w:name w:val="Hyperlink"/>
    <w:basedOn w:val="a0"/>
    <w:uiPriority w:val="99"/>
    <w:unhideWhenUsed/>
    <w:rsid w:val="0054173A"/>
    <w:rPr>
      <w:color w:val="0563C1" w:themeColor="hyperlink"/>
      <w:u w:val="single"/>
    </w:rPr>
  </w:style>
  <w:style w:type="character" w:customStyle="1" w:styleId="normaltextrun">
    <w:name w:val="normaltextrun"/>
    <w:rsid w:val="00615CFA"/>
  </w:style>
  <w:style w:type="paragraph" w:styleId="a6">
    <w:name w:val="List Paragraph"/>
    <w:basedOn w:val="a"/>
    <w:uiPriority w:val="34"/>
    <w:qFormat/>
    <w:rsid w:val="0021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3801">
      <w:bodyDiv w:val="1"/>
      <w:marLeft w:val="0"/>
      <w:marRight w:val="0"/>
      <w:marTop w:val="0"/>
      <w:marBottom w:val="0"/>
      <w:divBdr>
        <w:top w:val="none" w:sz="0" w:space="0" w:color="auto"/>
        <w:left w:val="none" w:sz="0" w:space="0" w:color="auto"/>
        <w:bottom w:val="none" w:sz="0" w:space="0" w:color="auto"/>
        <w:right w:val="none" w:sz="0" w:space="0" w:color="auto"/>
      </w:divBdr>
      <w:divsChild>
        <w:div w:id="638458282">
          <w:marLeft w:val="0"/>
          <w:marRight w:val="0"/>
          <w:marTop w:val="0"/>
          <w:marBottom w:val="0"/>
          <w:divBdr>
            <w:top w:val="none" w:sz="0" w:space="0" w:color="auto"/>
            <w:left w:val="none" w:sz="0" w:space="0" w:color="auto"/>
            <w:bottom w:val="none" w:sz="0" w:space="0" w:color="auto"/>
            <w:right w:val="none" w:sz="0" w:space="0" w:color="auto"/>
          </w:divBdr>
          <w:divsChild>
            <w:div w:id="1751657950">
              <w:marLeft w:val="0"/>
              <w:marRight w:val="0"/>
              <w:marTop w:val="0"/>
              <w:marBottom w:val="0"/>
              <w:divBdr>
                <w:top w:val="none" w:sz="0" w:space="0" w:color="auto"/>
                <w:left w:val="none" w:sz="0" w:space="0" w:color="auto"/>
                <w:bottom w:val="none" w:sz="0" w:space="0" w:color="auto"/>
                <w:right w:val="none" w:sz="0" w:space="0" w:color="auto"/>
              </w:divBdr>
            </w:div>
          </w:divsChild>
        </w:div>
        <w:div w:id="583146223">
          <w:marLeft w:val="0"/>
          <w:marRight w:val="0"/>
          <w:marTop w:val="0"/>
          <w:marBottom w:val="0"/>
          <w:divBdr>
            <w:top w:val="none" w:sz="0" w:space="0" w:color="auto"/>
            <w:left w:val="none" w:sz="0" w:space="0" w:color="auto"/>
            <w:bottom w:val="none" w:sz="0" w:space="0" w:color="auto"/>
            <w:right w:val="none" w:sz="0" w:space="0" w:color="auto"/>
          </w:divBdr>
        </w:div>
        <w:div w:id="20714364">
          <w:marLeft w:val="0"/>
          <w:marRight w:val="0"/>
          <w:marTop w:val="0"/>
          <w:marBottom w:val="0"/>
          <w:divBdr>
            <w:top w:val="none" w:sz="0" w:space="0" w:color="auto"/>
            <w:left w:val="none" w:sz="0" w:space="0" w:color="auto"/>
            <w:bottom w:val="none" w:sz="0" w:space="0" w:color="auto"/>
            <w:right w:val="none" w:sz="0" w:space="0" w:color="auto"/>
          </w:divBdr>
          <w:divsChild>
            <w:div w:id="1673220879">
              <w:marLeft w:val="0"/>
              <w:marRight w:val="0"/>
              <w:marTop w:val="0"/>
              <w:marBottom w:val="0"/>
              <w:divBdr>
                <w:top w:val="none" w:sz="0" w:space="0" w:color="auto"/>
                <w:left w:val="none" w:sz="0" w:space="0" w:color="auto"/>
                <w:bottom w:val="none" w:sz="0" w:space="0" w:color="auto"/>
                <w:right w:val="none" w:sz="0" w:space="0" w:color="auto"/>
              </w:divBdr>
              <w:divsChild>
                <w:div w:id="1642347012">
                  <w:marLeft w:val="0"/>
                  <w:marRight w:val="0"/>
                  <w:marTop w:val="0"/>
                  <w:marBottom w:val="180"/>
                  <w:divBdr>
                    <w:top w:val="none" w:sz="0" w:space="0" w:color="auto"/>
                    <w:left w:val="none" w:sz="0" w:space="0" w:color="auto"/>
                    <w:bottom w:val="none" w:sz="0" w:space="0" w:color="auto"/>
                    <w:right w:val="none" w:sz="0" w:space="0" w:color="auto"/>
                  </w:divBdr>
                </w:div>
                <w:div w:id="13950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13</cp:revision>
  <cp:lastPrinted>2021-10-26T12:32:00Z</cp:lastPrinted>
  <dcterms:created xsi:type="dcterms:W3CDTF">2021-10-18T07:12:00Z</dcterms:created>
  <dcterms:modified xsi:type="dcterms:W3CDTF">2021-11-01T06:43:00Z</dcterms:modified>
</cp:coreProperties>
</file>