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43"/>
        <w:gridCol w:w="4264"/>
        <w:gridCol w:w="1266"/>
        <w:gridCol w:w="4111"/>
        <w:gridCol w:w="56"/>
      </w:tblGrid>
      <w:tr w:rsidR="00301853" w:rsidRPr="00301853" w:rsidTr="00631F97">
        <w:trPr>
          <w:trHeight w:val="1955"/>
        </w:trPr>
        <w:tc>
          <w:tcPr>
            <w:tcW w:w="4407" w:type="dxa"/>
            <w:gridSpan w:val="2"/>
            <w:hideMark/>
          </w:tcPr>
          <w:p w:rsidR="00301853" w:rsidRPr="00301853" w:rsidRDefault="00301853" w:rsidP="00301853">
            <w:pPr>
              <w:keepNext/>
              <w:tabs>
                <w:tab w:val="left" w:pos="1884"/>
              </w:tabs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018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ИСПОЛНИТЕЛЬНЫЙ КОМИТЕТ</w:t>
            </w:r>
          </w:p>
          <w:p w:rsidR="00301853" w:rsidRPr="00301853" w:rsidRDefault="00301853" w:rsidP="00301853">
            <w:pPr>
              <w:keepNext/>
              <w:tabs>
                <w:tab w:val="left" w:pos="1884"/>
              </w:tabs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018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НИЖНЕЧЕКУРСКОГО СЕЛЬСКОГО ПОСЕЛЕНИЯ ДРОЖЖАНОВСКОГО</w:t>
            </w:r>
          </w:p>
          <w:p w:rsidR="00301853" w:rsidRPr="00301853" w:rsidRDefault="00301853" w:rsidP="00301853">
            <w:pPr>
              <w:keepNext/>
              <w:tabs>
                <w:tab w:val="left" w:pos="1884"/>
              </w:tabs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018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МУНИЦИПАЛЬНОГО РАЙОНА</w:t>
            </w:r>
          </w:p>
          <w:p w:rsidR="00301853" w:rsidRPr="00301853" w:rsidRDefault="00301853" w:rsidP="00301853">
            <w:pPr>
              <w:keepNext/>
              <w:tabs>
                <w:tab w:val="left" w:pos="1884"/>
              </w:tabs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018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РЕСПУБЛИКИ ТАТАРСТАН</w:t>
            </w:r>
          </w:p>
          <w:p w:rsidR="00301853" w:rsidRPr="00301853" w:rsidRDefault="00301853" w:rsidP="00301853">
            <w:pPr>
              <w:keepNext/>
              <w:tabs>
                <w:tab w:val="left" w:pos="1884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 w:eastAsia="ru-RU"/>
              </w:rPr>
            </w:pPr>
          </w:p>
          <w:p w:rsidR="00301853" w:rsidRPr="00301853" w:rsidRDefault="00301853" w:rsidP="00301853">
            <w:pPr>
              <w:keepNext/>
              <w:tabs>
                <w:tab w:val="left" w:pos="1884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 w:eastAsia="ru-RU"/>
              </w:rPr>
            </w:pPr>
            <w:r w:rsidRPr="0030185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 w:eastAsia="ru-RU"/>
              </w:rPr>
              <w:t xml:space="preserve">422483 , село Нижнее Чекурское                                         </w:t>
            </w:r>
          </w:p>
        </w:tc>
        <w:tc>
          <w:tcPr>
            <w:tcW w:w="1266" w:type="dxa"/>
          </w:tcPr>
          <w:p w:rsidR="00301853" w:rsidRPr="00301853" w:rsidRDefault="00301853" w:rsidP="00301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01853" w:rsidRPr="00301853" w:rsidRDefault="00301853" w:rsidP="00301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7" w:type="dxa"/>
            <w:gridSpan w:val="2"/>
            <w:hideMark/>
          </w:tcPr>
          <w:p w:rsidR="00301853" w:rsidRPr="00301853" w:rsidRDefault="00301853" w:rsidP="0030185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018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ТАТАРСТАН РЕСПУБЛИКАСЫ</w:t>
            </w:r>
          </w:p>
          <w:p w:rsidR="00301853" w:rsidRPr="00301853" w:rsidRDefault="00301853" w:rsidP="00301853">
            <w:pPr>
              <w:keepNext/>
              <w:tabs>
                <w:tab w:val="left" w:pos="2032"/>
                <w:tab w:val="left" w:pos="2160"/>
              </w:tabs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018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ЧҮПРӘЛЕ </w:t>
            </w:r>
          </w:p>
          <w:p w:rsidR="00301853" w:rsidRPr="00301853" w:rsidRDefault="00301853" w:rsidP="0030185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018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 РАЙОНЫ</w:t>
            </w:r>
          </w:p>
          <w:p w:rsidR="00301853" w:rsidRPr="00301853" w:rsidRDefault="00301853" w:rsidP="00301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018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01853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ТҮБӘН ЧӘКЕ АВЫЛ ҖИРЛЕГЕ</w:t>
            </w:r>
            <w:r w:rsidRPr="003018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БАШКАРМА КОМИТЕТЫ</w:t>
            </w:r>
          </w:p>
          <w:p w:rsidR="00301853" w:rsidRPr="00301853" w:rsidRDefault="00301853" w:rsidP="00301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01853" w:rsidRPr="00301853" w:rsidRDefault="00301853" w:rsidP="00301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0185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 w:eastAsia="ru-RU"/>
              </w:rPr>
              <w:t>422483, Тубән Чәке авылы</w:t>
            </w:r>
          </w:p>
        </w:tc>
      </w:tr>
      <w:tr w:rsidR="00301853" w:rsidRPr="00301853" w:rsidTr="00631F97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301853" w:rsidRPr="00301853" w:rsidRDefault="00301853" w:rsidP="00301853">
            <w:pPr>
              <w:tabs>
                <w:tab w:val="left" w:pos="188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0185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 w:eastAsia="ru-RU"/>
              </w:rPr>
              <w:t xml:space="preserve">               Телефон:  33-1-34                                                                   телефон:  33-1-34</w:t>
            </w:r>
            <w:r w:rsidRPr="0030185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                                                               </w:t>
            </w:r>
            <w:r w:rsidRPr="0030185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 w:eastAsia="ru-RU"/>
              </w:rPr>
              <w:t xml:space="preserve">                                                             </w:t>
            </w:r>
          </w:p>
          <w:p w:rsidR="00301853" w:rsidRPr="00301853" w:rsidRDefault="00301853" w:rsidP="00301853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"/>
                <w:szCs w:val="2"/>
                <w:lang w:eastAsia="ru-RU"/>
              </w:rPr>
            </w:pPr>
          </w:p>
        </w:tc>
      </w:tr>
      <w:tr w:rsidR="00301853" w:rsidRPr="00301853" w:rsidTr="00631F97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tbl>
            <w:tblPr>
              <w:tblW w:w="96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786"/>
              <w:gridCol w:w="540"/>
              <w:gridCol w:w="4319"/>
            </w:tblGrid>
            <w:tr w:rsidR="00301853" w:rsidRPr="00301853" w:rsidTr="00631F97">
              <w:tc>
                <w:tcPr>
                  <w:tcW w:w="47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1853" w:rsidRPr="00301853" w:rsidRDefault="00301853" w:rsidP="003018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1853" w:rsidRPr="00301853" w:rsidRDefault="00301853" w:rsidP="003018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01853" w:rsidRPr="00301853" w:rsidRDefault="00301853" w:rsidP="003018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301853" w:rsidRPr="00301853" w:rsidTr="00631F97">
              <w:tc>
                <w:tcPr>
                  <w:tcW w:w="9648" w:type="dxa"/>
                  <w:gridSpan w:val="3"/>
                  <w:tcBorders>
                    <w:top w:val="nil"/>
                    <w:left w:val="nil"/>
                    <w:bottom w:val="thinThickSmallGap" w:sz="24" w:space="0" w:color="auto"/>
                    <w:right w:val="nil"/>
                  </w:tcBorders>
                </w:tcPr>
                <w:p w:rsidR="00301853" w:rsidRPr="00301853" w:rsidRDefault="00301853" w:rsidP="003018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"/>
                      <w:szCs w:val="2"/>
                      <w:lang w:eastAsia="ru-RU"/>
                    </w:rPr>
                  </w:pPr>
                </w:p>
              </w:tc>
            </w:tr>
          </w:tbl>
          <w:p w:rsidR="00301853" w:rsidRPr="00301853" w:rsidRDefault="00301853" w:rsidP="00301853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t-RU" w:eastAsia="ru-RU"/>
              </w:rPr>
            </w:pPr>
            <w:r w:rsidRPr="003018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</w:r>
            <w:r w:rsidRPr="00301853">
              <w:rPr>
                <w:rFonts w:ascii="Times New Roman" w:eastAsia="Calibri" w:hAnsi="Times New Roman" w:cs="Times New Roman"/>
                <w:sz w:val="24"/>
                <w:szCs w:val="24"/>
                <w:lang w:val="tt-RU" w:eastAsia="ru-RU"/>
              </w:rPr>
              <w:t>с.Нижнее Чекурское</w:t>
            </w:r>
          </w:p>
          <w:p w:rsidR="00301853" w:rsidRPr="00301853" w:rsidRDefault="00301853" w:rsidP="00301853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t-RU" w:eastAsia="ru-RU"/>
              </w:rPr>
            </w:pPr>
          </w:p>
        </w:tc>
      </w:tr>
    </w:tbl>
    <w:p w:rsidR="00301853" w:rsidRPr="00301853" w:rsidRDefault="00301853" w:rsidP="0030185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01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  <w:r w:rsidRPr="003018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ПОСТАНОВЛЕНИЕ                                                                       </w:t>
      </w:r>
    </w:p>
    <w:p w:rsidR="00301853" w:rsidRPr="00301853" w:rsidRDefault="00301853" w:rsidP="00301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853" w:rsidRPr="00301853" w:rsidRDefault="00301853" w:rsidP="00301853">
      <w:pPr>
        <w:tabs>
          <w:tab w:val="left" w:pos="1884"/>
        </w:tabs>
        <w:spacing w:after="0" w:line="240" w:lineRule="auto"/>
        <w:ind w:right="-1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301853" w:rsidRPr="00301853" w:rsidRDefault="00301853" w:rsidP="00301853">
      <w:pPr>
        <w:tabs>
          <w:tab w:val="left" w:pos="671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018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11</w:t>
      </w:r>
      <w:r w:rsidRPr="003018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.04.2019 г.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           № 12</w:t>
      </w:r>
    </w:p>
    <w:p w:rsidR="00301853" w:rsidRDefault="00301853" w:rsidP="00301853">
      <w:pPr>
        <w:autoSpaceDE w:val="0"/>
        <w:autoSpaceDN w:val="0"/>
        <w:adjustRightInd w:val="0"/>
        <w:spacing w:after="0" w:line="240" w:lineRule="auto"/>
        <w:ind w:right="5243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01853" w:rsidRPr="00301853" w:rsidRDefault="00301853" w:rsidP="00301853">
      <w:pPr>
        <w:autoSpaceDE w:val="0"/>
        <w:autoSpaceDN w:val="0"/>
        <w:adjustRightInd w:val="0"/>
        <w:spacing w:after="0" w:line="240" w:lineRule="auto"/>
        <w:ind w:right="5243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1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направления расходов, осуществляемых за </w:t>
      </w:r>
      <w:proofErr w:type="gramStart"/>
      <w:r w:rsidRPr="00301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счет  иных</w:t>
      </w:r>
      <w:proofErr w:type="gramEnd"/>
      <w:r w:rsidRPr="00301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межбюджетных трансфертов, получаемых из бюджета Дрожжановского муниципального района Республики Татарстан</w:t>
      </w:r>
    </w:p>
    <w:p w:rsidR="00301853" w:rsidRPr="00301853" w:rsidRDefault="00301853" w:rsidP="0030185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01853" w:rsidRPr="00301853" w:rsidRDefault="00301853" w:rsidP="0030185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853">
        <w:rPr>
          <w:rFonts w:ascii="Times New Roman" w:eastAsia="Calibri" w:hAnsi="Times New Roman" w:cs="Times New Roman"/>
          <w:sz w:val="28"/>
          <w:szCs w:val="28"/>
        </w:rPr>
        <w:t xml:space="preserve">В целях стимулирования роста налогового потенциала по налогу на профессиональный доход и в соответствии с постановлением  </w:t>
      </w:r>
      <w:r w:rsidRPr="00301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Исполнительного комитета </w:t>
      </w:r>
      <w:r w:rsidRPr="00301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Дрожжановского</w:t>
      </w:r>
      <w:r w:rsidRPr="00301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от  09.04.2019 № 173 «</w:t>
      </w:r>
      <w:r w:rsidRPr="00301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Порядка предоставления из бюджета Дрожжановского муниципального района Республики Татарстан иных межбюджетных трансфертов бюджетам поселений Дрожжановского муниципального района Республики Татарстан на финансовое обеспечение исполнения расходных обязательств поселений» Исполнительный комитет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Нижнечекурского</w:t>
      </w:r>
      <w:proofErr w:type="spellEnd"/>
      <w:r w:rsidRPr="00301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Дрожжановского муниципального района Республики Татарстан ПОСТАНОВЛЯЕТ:</w:t>
      </w:r>
    </w:p>
    <w:p w:rsidR="00301853" w:rsidRPr="00301853" w:rsidRDefault="00301853" w:rsidP="00301853">
      <w:pPr>
        <w:autoSpaceDE w:val="0"/>
        <w:autoSpaceDN w:val="0"/>
        <w:adjustRightInd w:val="0"/>
        <w:spacing w:before="200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853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направление расходов,</w:t>
      </w:r>
      <w:r w:rsidRPr="00301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осуществляемых за счет  иных межбюджетных трансфертов, получаемых из бюджета Дрожжановского муниципального района Республики Татарстан, н</w:t>
      </w:r>
      <w:r w:rsidRPr="00301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решение вопросов местного значения сельского </w:t>
      </w:r>
      <w:r w:rsidRPr="003018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поселения в соответствии с пунктом 3 статьи 14 Федерального закона от 06.10.2003 № 131-ФЗ «Об общих принципах организации местного самоуправления в Российской Федерации» и в соответствии с пунктом 3 статьи 15 Закона Республики Татарстан от 28.07.2004 № 45-ЗРТ «О местном самоуправлении в Республике Татарстан»</w:t>
      </w:r>
      <w:r w:rsidRPr="003018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1853" w:rsidRPr="00301853" w:rsidRDefault="00301853" w:rsidP="00301853">
      <w:pPr>
        <w:autoSpaceDE w:val="0"/>
        <w:autoSpaceDN w:val="0"/>
        <w:adjustRightInd w:val="0"/>
        <w:spacing w:before="200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Контроль за исполнением настоящего постановления </w:t>
      </w:r>
      <w:bookmarkStart w:id="1" w:name="Par35"/>
      <w:bookmarkEnd w:id="1"/>
      <w:r w:rsidRPr="0030185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301853" w:rsidRPr="00301853" w:rsidRDefault="00301853" w:rsidP="00301853">
      <w:pPr>
        <w:autoSpaceDE w:val="0"/>
        <w:autoSpaceDN w:val="0"/>
        <w:adjustRightInd w:val="0"/>
        <w:spacing w:before="200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853" w:rsidRPr="00301853" w:rsidRDefault="00301853" w:rsidP="00301853">
      <w:pPr>
        <w:autoSpaceDE w:val="0"/>
        <w:autoSpaceDN w:val="0"/>
        <w:adjustRightInd w:val="0"/>
        <w:spacing w:before="200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853" w:rsidRPr="00301853" w:rsidRDefault="00301853" w:rsidP="00301853">
      <w:pPr>
        <w:spacing w:after="0" w:line="240" w:lineRule="auto"/>
        <w:contextualSpacing/>
        <w:jc w:val="both"/>
        <w:rPr>
          <w:rFonts w:ascii="Times New Roman" w:eastAsia="Palatino Linotype" w:hAnsi="Times New Roman" w:cs="Times New Roman"/>
          <w:sz w:val="28"/>
          <w:szCs w:val="28"/>
        </w:rPr>
      </w:pPr>
      <w:r w:rsidRPr="00301853">
        <w:rPr>
          <w:rFonts w:ascii="Times New Roman" w:eastAsia="Palatino Linotype" w:hAnsi="Times New Roman" w:cs="Times New Roman"/>
          <w:sz w:val="28"/>
          <w:szCs w:val="28"/>
        </w:rPr>
        <w:t xml:space="preserve">Глава </w:t>
      </w:r>
      <w:proofErr w:type="spellStart"/>
      <w:r w:rsidRPr="00301853">
        <w:rPr>
          <w:rFonts w:ascii="Times New Roman" w:eastAsia="Palatino Linotype" w:hAnsi="Times New Roman" w:cs="Times New Roman"/>
          <w:sz w:val="28"/>
          <w:szCs w:val="28"/>
        </w:rPr>
        <w:t>Нижнечекурского</w:t>
      </w:r>
      <w:proofErr w:type="spellEnd"/>
    </w:p>
    <w:p w:rsidR="00301853" w:rsidRPr="00301853" w:rsidRDefault="00301853" w:rsidP="00301853">
      <w:pPr>
        <w:spacing w:after="0" w:line="240" w:lineRule="auto"/>
        <w:contextualSpacing/>
        <w:jc w:val="both"/>
        <w:rPr>
          <w:rFonts w:ascii="Times New Roman" w:eastAsia="Palatino Linotype" w:hAnsi="Times New Roman" w:cs="Times New Roman"/>
          <w:sz w:val="28"/>
          <w:szCs w:val="28"/>
        </w:rPr>
      </w:pPr>
      <w:r w:rsidRPr="00301853">
        <w:rPr>
          <w:rFonts w:ascii="Times New Roman" w:eastAsia="Palatino Linotype" w:hAnsi="Times New Roman" w:cs="Times New Roman"/>
          <w:sz w:val="28"/>
          <w:szCs w:val="28"/>
        </w:rPr>
        <w:t xml:space="preserve">сельского поселения                                                                     </w:t>
      </w:r>
      <w:proofErr w:type="spellStart"/>
      <w:r w:rsidRPr="00301853">
        <w:rPr>
          <w:rFonts w:ascii="Times New Roman" w:eastAsia="Palatino Linotype" w:hAnsi="Times New Roman" w:cs="Times New Roman"/>
          <w:sz w:val="28"/>
          <w:szCs w:val="28"/>
        </w:rPr>
        <w:t>О.Б.Албутов</w:t>
      </w:r>
      <w:proofErr w:type="spellEnd"/>
    </w:p>
    <w:p w:rsidR="003D5649" w:rsidRDefault="00301853"/>
    <w:sectPr w:rsidR="003D5649" w:rsidSect="000710AF">
      <w:headerReference w:type="default" r:id="rId4"/>
      <w:pgSz w:w="11906" w:h="16838"/>
      <w:pgMar w:top="1134" w:right="1133" w:bottom="1134" w:left="1134" w:header="0" w:footer="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2FF" w:rsidRDefault="00301853">
    <w:pPr>
      <w:pStyle w:val="a3"/>
      <w:jc w:val="center"/>
      <w:rPr>
        <w:sz w:val="28"/>
        <w:szCs w:val="28"/>
      </w:rPr>
    </w:pPr>
  </w:p>
  <w:p w:rsidR="003E12FF" w:rsidRDefault="00301853">
    <w:pPr>
      <w:pStyle w:val="a3"/>
      <w:jc w:val="center"/>
      <w:rPr>
        <w:sz w:val="28"/>
        <w:szCs w:val="28"/>
      </w:rPr>
    </w:pPr>
  </w:p>
  <w:p w:rsidR="003E12FF" w:rsidRPr="003E12FF" w:rsidRDefault="00301853" w:rsidP="003E12FF">
    <w:pPr>
      <w:pStyle w:val="a3"/>
      <w:tabs>
        <w:tab w:val="center" w:pos="0"/>
        <w:tab w:val="right" w:pos="10205"/>
      </w:tabs>
      <w:jc w:val="center"/>
      <w:rPr>
        <w:sz w:val="28"/>
        <w:szCs w:val="28"/>
      </w:rPr>
    </w:pPr>
    <w:r w:rsidRPr="003E12FF">
      <w:rPr>
        <w:sz w:val="28"/>
        <w:szCs w:val="28"/>
      </w:rPr>
      <w:fldChar w:fldCharType="begin"/>
    </w:r>
    <w:r w:rsidRPr="003E12FF">
      <w:rPr>
        <w:sz w:val="28"/>
        <w:szCs w:val="28"/>
      </w:rPr>
      <w:instrText>PAGE   \* MERGEFORMAT</w:instrText>
    </w:r>
    <w:r w:rsidRPr="003E12FF">
      <w:rPr>
        <w:sz w:val="28"/>
        <w:szCs w:val="28"/>
      </w:rPr>
      <w:fldChar w:fldCharType="separate"/>
    </w:r>
    <w:r>
      <w:rPr>
        <w:noProof/>
        <w:sz w:val="28"/>
        <w:szCs w:val="28"/>
      </w:rPr>
      <w:t>2</w:t>
    </w:r>
    <w:r w:rsidRPr="003E12FF">
      <w:rPr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B79"/>
    <w:rsid w:val="001B2AE9"/>
    <w:rsid w:val="00301853"/>
    <w:rsid w:val="00E36B79"/>
    <w:rsid w:val="00E5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CF9758-00F4-4195-A9C4-477F49348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01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01853"/>
  </w:style>
  <w:style w:type="paragraph" w:styleId="a5">
    <w:name w:val="Balloon Text"/>
    <w:basedOn w:val="a"/>
    <w:link w:val="a6"/>
    <w:uiPriority w:val="99"/>
    <w:semiHidden/>
    <w:unhideWhenUsed/>
    <w:rsid w:val="00301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018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2019-04-11T05:30:00Z</cp:lastPrinted>
  <dcterms:created xsi:type="dcterms:W3CDTF">2019-04-11T05:28:00Z</dcterms:created>
  <dcterms:modified xsi:type="dcterms:W3CDTF">2019-04-11T05:30:00Z</dcterms:modified>
</cp:coreProperties>
</file>